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7C60D" w14:textId="0FE6E2F8" w:rsidR="007421B0" w:rsidRDefault="007421B0" w:rsidP="007421B0">
      <w:pPr>
        <w:ind w:right="330"/>
        <w:jc w:val="right"/>
        <w:rPr>
          <w:rFonts w:ascii="Calibri" w:hAnsi="Calibri" w:cs="Calibri"/>
          <w:sz w:val="22"/>
        </w:rPr>
      </w:pPr>
    </w:p>
    <w:p w14:paraId="47495080" w14:textId="77777777" w:rsidR="007421B0" w:rsidRPr="00DB0C9B" w:rsidRDefault="007421B0" w:rsidP="007421B0">
      <w:pPr>
        <w:jc w:val="center"/>
        <w:rPr>
          <w:rFonts w:ascii="Calibri" w:hAnsi="Calibri" w:cs="Calibri"/>
          <w:b/>
          <w:color w:val="808080" w:themeColor="background1" w:themeShade="80"/>
          <w:sz w:val="22"/>
        </w:rPr>
      </w:pPr>
      <w:r w:rsidRPr="00DB0C9B">
        <w:rPr>
          <w:rFonts w:ascii="Calibri" w:hAnsi="Calibri" w:cs="Calibri"/>
          <w:b/>
          <w:color w:val="808080" w:themeColor="background1" w:themeShade="80"/>
          <w:sz w:val="22"/>
        </w:rPr>
        <w:t xml:space="preserve">Minutes of Discussion for the Consultative Committee Meeting </w:t>
      </w:r>
    </w:p>
    <w:p w14:paraId="62A2133E" w14:textId="1E549055" w:rsidR="007421B0" w:rsidRPr="00DB0C9B" w:rsidRDefault="007421B0" w:rsidP="007421B0">
      <w:pPr>
        <w:jc w:val="center"/>
        <w:rPr>
          <w:rFonts w:ascii="Calibri" w:hAnsi="Calibri" w:cs="Calibri"/>
          <w:b/>
          <w:color w:val="808080" w:themeColor="background1" w:themeShade="80"/>
          <w:sz w:val="22"/>
        </w:rPr>
      </w:pPr>
      <w:r w:rsidRPr="00DB0C9B">
        <w:rPr>
          <w:rFonts w:ascii="Calibri" w:hAnsi="Calibri" w:cs="Calibri"/>
          <w:b/>
          <w:color w:val="808080" w:themeColor="background1" w:themeShade="80"/>
          <w:sz w:val="22"/>
        </w:rPr>
        <w:t xml:space="preserve">Japanese Grant Aid for the Economic </w:t>
      </w:r>
      <w:r w:rsidR="00397635" w:rsidRPr="00DB0C9B">
        <w:rPr>
          <w:rFonts w:ascii="Calibri" w:hAnsi="Calibri" w:cs="Calibri"/>
          <w:b/>
          <w:color w:val="808080" w:themeColor="background1" w:themeShade="80"/>
          <w:sz w:val="22"/>
        </w:rPr>
        <w:t xml:space="preserve">and Social </w:t>
      </w:r>
      <w:r w:rsidRPr="00DB0C9B">
        <w:rPr>
          <w:rFonts w:ascii="Calibri" w:hAnsi="Calibri" w:cs="Calibri"/>
          <w:b/>
          <w:color w:val="808080" w:themeColor="background1" w:themeShade="80"/>
          <w:sz w:val="22"/>
        </w:rPr>
        <w:t xml:space="preserve">Development </w:t>
      </w:r>
      <w:proofErr w:type="spellStart"/>
      <w:r w:rsidRPr="00DB0C9B">
        <w:rPr>
          <w:rFonts w:ascii="Calibri" w:hAnsi="Calibri" w:cs="Calibri"/>
          <w:b/>
          <w:color w:val="808080" w:themeColor="background1" w:themeShade="80"/>
          <w:sz w:val="22"/>
        </w:rPr>
        <w:t>Programme</w:t>
      </w:r>
      <w:proofErr w:type="spellEnd"/>
      <w:r w:rsidRPr="00DB0C9B">
        <w:rPr>
          <w:rFonts w:ascii="Calibri" w:hAnsi="Calibri" w:cs="Calibri"/>
          <w:b/>
          <w:color w:val="808080" w:themeColor="background1" w:themeShade="80"/>
          <w:sz w:val="22"/>
        </w:rPr>
        <w:t xml:space="preserve"> </w:t>
      </w:r>
    </w:p>
    <w:p w14:paraId="7EC91C11" w14:textId="4311BE96" w:rsidR="007421B0" w:rsidRPr="00DB0C9B" w:rsidRDefault="007421B0" w:rsidP="007421B0">
      <w:pPr>
        <w:jc w:val="center"/>
        <w:rPr>
          <w:rFonts w:ascii="Calibri" w:hAnsi="Calibri" w:cs="Calibri"/>
          <w:b/>
          <w:color w:val="808080" w:themeColor="background1" w:themeShade="80"/>
          <w:sz w:val="22"/>
        </w:rPr>
      </w:pPr>
      <w:r w:rsidRPr="00DB0C9B">
        <w:rPr>
          <w:rFonts w:ascii="Calibri" w:hAnsi="Calibri" w:cs="Calibri"/>
          <w:b/>
          <w:color w:val="808080" w:themeColor="background1" w:themeShade="80"/>
          <w:sz w:val="22"/>
        </w:rPr>
        <w:t>to the</w:t>
      </w:r>
      <w:r w:rsidRPr="00DB0C9B">
        <w:rPr>
          <w:color w:val="808080" w:themeColor="background1" w:themeShade="80"/>
        </w:rPr>
        <w:t xml:space="preserve"> </w:t>
      </w:r>
      <w:r w:rsidRPr="00DB0C9B">
        <w:rPr>
          <w:rFonts w:ascii="Calibri" w:hAnsi="Calibri" w:cs="Calibri"/>
          <w:b/>
          <w:color w:val="808080" w:themeColor="background1" w:themeShade="80"/>
          <w:sz w:val="22"/>
        </w:rPr>
        <w:t>Government of</w:t>
      </w:r>
      <w:r w:rsidR="001C4D7E" w:rsidRPr="00DB0C9B">
        <w:rPr>
          <w:rFonts w:ascii="Calibri" w:hAnsi="Calibri" w:cs="Calibri" w:hint="eastAsia"/>
          <w:b/>
          <w:color w:val="808080" w:themeColor="background1" w:themeShade="80"/>
          <w:sz w:val="22"/>
        </w:rPr>
        <w:t xml:space="preserve"> </w:t>
      </w:r>
      <w:r w:rsidR="00341794" w:rsidRPr="00DB0C9B">
        <w:rPr>
          <w:rFonts w:ascii="Calibri" w:hAnsi="Calibri" w:cs="Calibri"/>
          <w:b/>
          <w:color w:val="808080" w:themeColor="background1" w:themeShade="80"/>
          <w:sz w:val="22"/>
        </w:rPr>
        <w:t>Georgia</w:t>
      </w:r>
      <w:r w:rsidRPr="00DB0C9B">
        <w:rPr>
          <w:rFonts w:ascii="Calibri" w:hAnsi="Calibri" w:cs="Calibri"/>
          <w:b/>
          <w:color w:val="808080" w:themeColor="background1" w:themeShade="80"/>
          <w:sz w:val="22"/>
        </w:rPr>
        <w:t xml:space="preserve"> FY2020</w:t>
      </w:r>
    </w:p>
    <w:p w14:paraId="0446C39F" w14:textId="77777777" w:rsidR="007421B0" w:rsidRPr="00DB0C9B" w:rsidRDefault="007421B0" w:rsidP="007421B0">
      <w:pPr>
        <w:rPr>
          <w:rFonts w:ascii="Calibri" w:hAnsi="Calibri" w:cs="Calibri"/>
          <w:color w:val="808080" w:themeColor="background1" w:themeShade="80"/>
          <w:sz w:val="22"/>
        </w:rPr>
      </w:pPr>
    </w:p>
    <w:p w14:paraId="29CB5F96" w14:textId="44D80EDD" w:rsidR="007421B0" w:rsidRPr="00DB0C9B" w:rsidRDefault="007421B0" w:rsidP="007421B0">
      <w:pPr>
        <w:ind w:firstLine="840"/>
        <w:rPr>
          <w:rFonts w:ascii="Calibri" w:hAnsi="Calibri" w:cs="Calibri"/>
          <w:color w:val="808080" w:themeColor="background1" w:themeShade="80"/>
          <w:sz w:val="22"/>
        </w:rPr>
      </w:pPr>
      <w:r w:rsidRPr="00DB0C9B">
        <w:rPr>
          <w:rFonts w:ascii="Calibri" w:hAnsi="Calibri" w:cs="Calibri"/>
          <w:color w:val="808080" w:themeColor="background1" w:themeShade="80"/>
          <w:sz w:val="22"/>
        </w:rPr>
        <w:t xml:space="preserve">The Government of Japan has extended Grant Aid for the Economic and Social </w:t>
      </w:r>
      <w:bookmarkStart w:id="0" w:name="_GoBack"/>
      <w:bookmarkEnd w:id="0"/>
      <w:r w:rsidRPr="00DB0C9B">
        <w:rPr>
          <w:rFonts w:ascii="Calibri" w:hAnsi="Calibri" w:cs="Calibri"/>
          <w:color w:val="808080" w:themeColor="background1" w:themeShade="80"/>
          <w:sz w:val="22"/>
        </w:rPr>
        <w:t xml:space="preserve">Development </w:t>
      </w:r>
      <w:proofErr w:type="spellStart"/>
      <w:r w:rsidRPr="00DB0C9B">
        <w:rPr>
          <w:rFonts w:ascii="Calibri" w:hAnsi="Calibri" w:cs="Calibri"/>
          <w:color w:val="808080" w:themeColor="background1" w:themeShade="80"/>
          <w:sz w:val="22"/>
        </w:rPr>
        <w:t>Programme</w:t>
      </w:r>
      <w:proofErr w:type="spellEnd"/>
      <w:r w:rsidRPr="00DB0C9B">
        <w:rPr>
          <w:rFonts w:ascii="Calibri" w:hAnsi="Calibri" w:cs="Calibri"/>
          <w:color w:val="808080" w:themeColor="background1" w:themeShade="80"/>
          <w:sz w:val="22"/>
        </w:rPr>
        <w:t xml:space="preserve"> to the Government of </w:t>
      </w:r>
      <w:r w:rsidR="00341794" w:rsidRPr="00DB0C9B">
        <w:rPr>
          <w:rFonts w:ascii="Calibri" w:hAnsi="Calibri" w:cs="Calibri"/>
          <w:bCs/>
          <w:color w:val="808080" w:themeColor="background1" w:themeShade="80"/>
          <w:sz w:val="22"/>
        </w:rPr>
        <w:t>Georgia</w:t>
      </w:r>
      <w:r w:rsidRPr="00DB0C9B">
        <w:rPr>
          <w:rFonts w:ascii="Calibri" w:hAnsi="Calibri" w:cs="Calibri"/>
          <w:color w:val="808080" w:themeColor="background1" w:themeShade="80"/>
          <w:sz w:val="22"/>
        </w:rPr>
        <w:t xml:space="preserve"> in accordance with the Exchange of Notes and the Agreed Minutes on Procedural Details signed on </w:t>
      </w:r>
      <w:r w:rsidR="00341794" w:rsidRPr="00DB0C9B">
        <w:rPr>
          <w:rFonts w:ascii="Calibri" w:hAnsi="Calibri" w:cs="Calibri"/>
          <w:color w:val="808080" w:themeColor="background1" w:themeShade="80"/>
          <w:sz w:val="22"/>
        </w:rPr>
        <w:t>22 July 2020</w:t>
      </w:r>
      <w:r w:rsidRPr="00DB0C9B">
        <w:rPr>
          <w:rFonts w:ascii="Calibri" w:hAnsi="Calibri" w:cs="Calibri"/>
          <w:color w:val="808080" w:themeColor="background1" w:themeShade="80"/>
          <w:sz w:val="22"/>
        </w:rPr>
        <w:t xml:space="preserve">. </w:t>
      </w:r>
    </w:p>
    <w:p w14:paraId="7A1ED980" w14:textId="2FBEFC5E" w:rsidR="007421B0" w:rsidRPr="00DB0C9B" w:rsidRDefault="00DB0C9B" w:rsidP="007421B0">
      <w:pPr>
        <w:ind w:firstLine="840"/>
        <w:rPr>
          <w:rFonts w:ascii="Calibri" w:hAnsi="Calibri" w:cs="Calibri"/>
          <w:color w:val="808080" w:themeColor="background1" w:themeShade="80"/>
          <w:sz w:val="22"/>
        </w:rPr>
      </w:pPr>
      <w:r w:rsidRPr="00DB0C9B">
        <w:rPr>
          <w:rFonts w:ascii="Calibri" w:hAnsi="Calibri" w:cs="Calibri"/>
          <w:noProof/>
          <w:color w:val="808080" w:themeColor="background1" w:themeShade="80"/>
          <w:sz w:val="22"/>
        </w:rPr>
        <mc:AlternateContent>
          <mc:Choice Requires="wps">
            <w:drawing>
              <wp:anchor distT="0" distB="0" distL="114300" distR="114300" simplePos="0" relativeHeight="251659264" behindDoc="0" locked="0" layoutInCell="1" allowOverlap="1" wp14:anchorId="3D3B2F7C" wp14:editId="4CE471F2">
                <wp:simplePos x="0" y="0"/>
                <wp:positionH relativeFrom="margin">
                  <wp:align>center</wp:align>
                </wp:positionH>
                <wp:positionV relativeFrom="paragraph">
                  <wp:posOffset>1349375</wp:posOffset>
                </wp:positionV>
                <wp:extent cx="6496050" cy="1409700"/>
                <wp:effectExtent l="76200" t="857250" r="76200" b="857250"/>
                <wp:wrapNone/>
                <wp:docPr id="2" name="テキスト ボックス 2"/>
                <wp:cNvGraphicFramePr/>
                <a:graphic xmlns:a="http://schemas.openxmlformats.org/drawingml/2006/main">
                  <a:graphicData uri="http://schemas.microsoft.com/office/word/2010/wordprocessingShape">
                    <wps:wsp>
                      <wps:cNvSpPr txBox="1"/>
                      <wps:spPr>
                        <a:xfrm rot="20664491">
                          <a:off x="0" y="0"/>
                          <a:ext cx="6496050" cy="1409700"/>
                        </a:xfrm>
                        <a:prstGeom prst="rect">
                          <a:avLst/>
                        </a:prstGeom>
                        <a:solidFill>
                          <a:schemeClr val="lt1"/>
                        </a:solidFill>
                        <a:ln w="6350">
                          <a:noFill/>
                        </a:ln>
                      </wps:spPr>
                      <wps:txbx>
                        <w:txbxContent>
                          <w:p w14:paraId="22EA55C6" w14:textId="52846121" w:rsidR="00DB0C9B" w:rsidRPr="00DB0C9B" w:rsidRDefault="00DB0C9B">
                            <w:pPr>
                              <w:rPr>
                                <w:rFonts w:ascii="Calibri" w:hAnsi="Calibri" w:cs="Calibri"/>
                                <w:sz w:val="48"/>
                                <w:szCs w:val="48"/>
                              </w:rPr>
                            </w:pPr>
                            <w:r w:rsidRPr="00DB0C9B">
                              <w:rPr>
                                <w:rFonts w:ascii="Calibri" w:hAnsi="Calibri" w:cs="Calibri"/>
                                <w:sz w:val="48"/>
                                <w:szCs w:val="48"/>
                              </w:rPr>
                              <w:t xml:space="preserve">This will be signed after the committee meeting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3B2F7C" id="_x0000_t202" coordsize="21600,21600" o:spt="202" path="m,l,21600r21600,l21600,xe">
                <v:stroke joinstyle="miter"/>
                <v:path gradientshapeok="t" o:connecttype="rect"/>
              </v:shapetype>
              <v:shape id="テキスト ボックス 2" o:spid="_x0000_s1026" type="#_x0000_t202" style="position:absolute;left:0;text-align:left;margin-left:0;margin-top:106.25pt;width:511.5pt;height:111pt;rotation:-1021825fd;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" fillcolor="white [3201]" stroked="f" strokeweight=".5pt">
                <v:textbox>
                  <w:txbxContent>
                    <w:p w14:paraId="22EA55C6" w14:textId="52846121" w:rsidR="00DB0C9B" w:rsidRPr="00DB0C9B" w:rsidRDefault="00DB0C9B">
                      <w:pPr>
                        <w:rPr>
                          <w:rFonts w:ascii="Calibri" w:hAnsi="Calibri" w:cs="Calibri"/>
                          <w:sz w:val="48"/>
                          <w:szCs w:val="48"/>
                        </w:rPr>
                      </w:pPr>
                      <w:r w:rsidRPr="00DB0C9B">
                        <w:rPr>
                          <w:rFonts w:ascii="Calibri" w:hAnsi="Calibri" w:cs="Calibri"/>
                          <w:sz w:val="48"/>
                          <w:szCs w:val="48"/>
                        </w:rPr>
                        <w:t xml:space="preserve">This will be signed after the committee meeting </w:t>
                      </w:r>
                    </w:p>
                  </w:txbxContent>
                </v:textbox>
                <w10:wrap anchorx="margin"/>
              </v:shape>
            </w:pict>
          </mc:Fallback>
        </mc:AlternateContent>
      </w:r>
      <w:r w:rsidR="007421B0" w:rsidRPr="00DB0C9B">
        <w:rPr>
          <w:rFonts w:ascii="Calibri" w:hAnsi="Calibri" w:cs="Calibri"/>
          <w:color w:val="808080" w:themeColor="background1" w:themeShade="80"/>
          <w:sz w:val="22"/>
        </w:rPr>
        <w:t xml:space="preserve">The Consultative Committee Meeting is held online between the signatories, the Government of Japan and the Government of </w:t>
      </w:r>
      <w:r w:rsidR="00341794" w:rsidRPr="00DB0C9B">
        <w:rPr>
          <w:rFonts w:ascii="Calibri" w:hAnsi="Calibri" w:cs="Calibri"/>
          <w:bCs/>
          <w:color w:val="808080" w:themeColor="background1" w:themeShade="80"/>
          <w:sz w:val="22"/>
        </w:rPr>
        <w:t>Georgia</w:t>
      </w:r>
      <w:r w:rsidR="007421B0" w:rsidRPr="00DB0C9B">
        <w:rPr>
          <w:rFonts w:ascii="Calibri" w:hAnsi="Calibri" w:cs="Calibri"/>
          <w:color w:val="808080" w:themeColor="background1" w:themeShade="80"/>
          <w:sz w:val="22"/>
        </w:rPr>
        <w:t>, attended by Crown Agents Japan Limited</w:t>
      </w:r>
      <w:r w:rsidR="00BB0EFD" w:rsidRPr="00DB0C9B">
        <w:rPr>
          <w:rFonts w:ascii="Calibri" w:hAnsi="Calibri" w:cs="Calibri"/>
          <w:color w:val="808080" w:themeColor="background1" w:themeShade="80"/>
          <w:sz w:val="22"/>
        </w:rPr>
        <w:t xml:space="preserve"> (CA)</w:t>
      </w:r>
      <w:r w:rsidR="007421B0" w:rsidRPr="00DB0C9B">
        <w:rPr>
          <w:rFonts w:ascii="Calibri" w:hAnsi="Calibri" w:cs="Calibri"/>
          <w:color w:val="808080" w:themeColor="background1" w:themeShade="80"/>
          <w:sz w:val="22"/>
        </w:rPr>
        <w:t xml:space="preserve"> in their capacity as advisor to the committee. The Consultative Committee hereby confirm that the attachments hereto (</w:t>
      </w:r>
      <w:r w:rsidR="007421B0" w:rsidRPr="00DB0C9B">
        <w:rPr>
          <w:rFonts w:ascii="Calibri" w:hAnsi="Calibri" w:cs="Calibri"/>
          <w:color w:val="808080" w:themeColor="background1" w:themeShade="80"/>
          <w:sz w:val="22"/>
          <w:highlight w:val="yellow"/>
        </w:rPr>
        <w:t>** pages</w:t>
      </w:r>
      <w:r w:rsidR="007421B0" w:rsidRPr="00DB0C9B">
        <w:rPr>
          <w:rFonts w:ascii="Calibri" w:hAnsi="Calibri" w:cs="Calibri"/>
          <w:color w:val="808080" w:themeColor="background1" w:themeShade="80"/>
          <w:sz w:val="22"/>
        </w:rPr>
        <w:t xml:space="preserve">) are a true and accurate record of the agreed actions and related issues necessary for the opportune implementation of the </w:t>
      </w:r>
      <w:proofErr w:type="spellStart"/>
      <w:r w:rsidR="007421B0" w:rsidRPr="00DB0C9B">
        <w:rPr>
          <w:rFonts w:ascii="Calibri" w:hAnsi="Calibri" w:cs="Calibri"/>
          <w:color w:val="808080" w:themeColor="background1" w:themeShade="80"/>
          <w:sz w:val="22"/>
        </w:rPr>
        <w:t>programme</w:t>
      </w:r>
      <w:proofErr w:type="spellEnd"/>
      <w:r w:rsidR="007421B0" w:rsidRPr="00DB0C9B">
        <w:rPr>
          <w:rFonts w:ascii="Calibri" w:hAnsi="Calibri" w:cs="Calibri"/>
          <w:color w:val="808080" w:themeColor="background1" w:themeShade="80"/>
          <w:sz w:val="22"/>
        </w:rPr>
        <w:t xml:space="preserve"> and in witness thereof they attach there signatures hereto.</w:t>
      </w:r>
    </w:p>
    <w:p w14:paraId="0C8B05CE" w14:textId="7164EBDE" w:rsidR="007421B0" w:rsidRPr="00DB0C9B" w:rsidRDefault="007421B0" w:rsidP="007421B0">
      <w:pPr>
        <w:ind w:firstLine="840"/>
        <w:rPr>
          <w:rFonts w:ascii="Calibri" w:hAnsi="Calibri" w:cs="Calibri"/>
          <w:color w:val="808080" w:themeColor="background1" w:themeShade="80"/>
          <w:sz w:val="22"/>
        </w:rPr>
      </w:pPr>
      <w:r w:rsidRPr="00DB0C9B">
        <w:rPr>
          <w:rFonts w:ascii="Calibri" w:hAnsi="Calibri" w:cs="Calibri"/>
          <w:color w:val="808080" w:themeColor="background1" w:themeShade="80"/>
          <w:sz w:val="22"/>
        </w:rPr>
        <w:t xml:space="preserve">These Consultative Committee Meeting Minutes shall be held in confidence and any changes or modification to them will be carried out in writing and shall require the agreement of all the signatories. </w:t>
      </w:r>
    </w:p>
    <w:p w14:paraId="4C6A5E84" w14:textId="77777777" w:rsidR="007421B0" w:rsidRPr="00DB0C9B" w:rsidRDefault="007421B0" w:rsidP="007421B0">
      <w:pPr>
        <w:ind w:firstLine="840"/>
        <w:rPr>
          <w:rFonts w:ascii="Calibri" w:hAnsi="Calibri" w:cs="Calibri"/>
          <w:color w:val="808080" w:themeColor="background1" w:themeShade="80"/>
          <w:sz w:val="22"/>
        </w:rPr>
      </w:pPr>
    </w:p>
    <w:p w14:paraId="27B8CE03" w14:textId="77777777" w:rsidR="007421B0" w:rsidRPr="00DB0C9B" w:rsidRDefault="007421B0" w:rsidP="007421B0">
      <w:pPr>
        <w:ind w:firstLine="840"/>
        <w:jc w:val="right"/>
        <w:rPr>
          <w:rFonts w:ascii="Calibri" w:hAnsi="Calibri" w:cs="Calibri"/>
          <w:color w:val="808080" w:themeColor="background1" w:themeShade="80"/>
          <w:sz w:val="22"/>
        </w:rPr>
      </w:pPr>
      <w:r w:rsidRPr="00DB0C9B">
        <w:rPr>
          <w:rFonts w:ascii="Calibri" w:hAnsi="Calibri" w:cs="Calibri"/>
          <w:color w:val="808080" w:themeColor="background1" w:themeShade="80"/>
          <w:sz w:val="22"/>
        </w:rPr>
        <w:tab/>
      </w:r>
      <w:r w:rsidRPr="00DB0C9B">
        <w:rPr>
          <w:rFonts w:ascii="Calibri" w:hAnsi="Calibri" w:cs="Calibri"/>
          <w:color w:val="808080" w:themeColor="background1" w:themeShade="80"/>
          <w:sz w:val="22"/>
        </w:rPr>
        <w:tab/>
      </w:r>
      <w:r w:rsidRPr="00DB0C9B">
        <w:rPr>
          <w:rFonts w:ascii="Calibri" w:hAnsi="Calibri" w:cs="Calibri"/>
          <w:color w:val="808080" w:themeColor="background1" w:themeShade="80"/>
          <w:sz w:val="22"/>
        </w:rPr>
        <w:tab/>
      </w:r>
      <w:r w:rsidRPr="00DB0C9B">
        <w:rPr>
          <w:rFonts w:ascii="Calibri" w:hAnsi="Calibri" w:cs="Calibri"/>
          <w:color w:val="808080" w:themeColor="background1" w:themeShade="80"/>
          <w:sz w:val="22"/>
        </w:rPr>
        <w:tab/>
      </w:r>
      <w:r w:rsidRPr="00DB0C9B">
        <w:rPr>
          <w:rFonts w:ascii="Calibri" w:hAnsi="Calibri" w:cs="Calibri"/>
          <w:color w:val="808080" w:themeColor="background1" w:themeShade="80"/>
          <w:sz w:val="22"/>
        </w:rPr>
        <w:tab/>
      </w:r>
      <w:r w:rsidRPr="00DB0C9B">
        <w:rPr>
          <w:rFonts w:ascii="Calibri" w:hAnsi="Calibri" w:cs="Calibri"/>
          <w:color w:val="808080" w:themeColor="background1" w:themeShade="80"/>
          <w:sz w:val="22"/>
        </w:rPr>
        <w:tab/>
      </w:r>
      <w:r w:rsidRPr="00DB0C9B">
        <w:rPr>
          <w:rFonts w:ascii="Calibri" w:hAnsi="Calibri" w:cs="Calibri"/>
          <w:color w:val="808080" w:themeColor="background1" w:themeShade="80"/>
          <w:sz w:val="22"/>
        </w:rPr>
        <w:tab/>
      </w:r>
      <w:r w:rsidRPr="00DB0C9B">
        <w:rPr>
          <w:rFonts w:ascii="Calibri" w:hAnsi="Calibri" w:cs="Calibri"/>
          <w:color w:val="808080" w:themeColor="background1" w:themeShade="80"/>
          <w:sz w:val="22"/>
        </w:rPr>
        <w:tab/>
      </w:r>
    </w:p>
    <w:p w14:paraId="77C41DAE" w14:textId="5DFB350D" w:rsidR="007421B0" w:rsidRPr="00DB0C9B" w:rsidRDefault="007421B0" w:rsidP="007421B0">
      <w:pPr>
        <w:ind w:firstLine="840"/>
        <w:jc w:val="right"/>
        <w:rPr>
          <w:rFonts w:ascii="Calibri" w:hAnsi="Calibri" w:cs="Calibri"/>
          <w:color w:val="808080" w:themeColor="background1" w:themeShade="80"/>
          <w:sz w:val="22"/>
        </w:rPr>
      </w:pPr>
      <w:r w:rsidRPr="00DB0C9B">
        <w:rPr>
          <w:rFonts w:ascii="Calibri" w:hAnsi="Calibri" w:cs="Calibri"/>
          <w:color w:val="808080" w:themeColor="background1" w:themeShade="80"/>
          <w:sz w:val="22"/>
        </w:rPr>
        <w:t>**** 2020</w:t>
      </w:r>
    </w:p>
    <w:p w14:paraId="2647B12D" w14:textId="77777777" w:rsidR="007421B0" w:rsidRPr="00DB0C9B" w:rsidRDefault="007421B0" w:rsidP="007421B0">
      <w:pPr>
        <w:rPr>
          <w:rFonts w:ascii="Calibri" w:hAnsi="Calibri" w:cs="Calibri"/>
          <w:color w:val="808080" w:themeColor="background1" w:themeShade="80"/>
          <w:sz w:val="22"/>
        </w:rPr>
      </w:pPr>
      <w:r w:rsidRPr="00DB0C9B">
        <w:rPr>
          <w:rFonts w:ascii="Calibri" w:hAnsi="Calibri" w:cs="Calibri"/>
          <w:color w:val="808080" w:themeColor="background1" w:themeShade="80"/>
          <w:sz w:val="22"/>
        </w:rPr>
        <w:tab/>
      </w:r>
      <w:r w:rsidRPr="00DB0C9B">
        <w:rPr>
          <w:rFonts w:ascii="Calibri" w:hAnsi="Calibri" w:cs="Calibri"/>
          <w:color w:val="808080" w:themeColor="background1" w:themeShade="80"/>
          <w:sz w:val="22"/>
        </w:rPr>
        <w:tab/>
        <w:t xml:space="preserve"> </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9"/>
        <w:gridCol w:w="218"/>
        <w:gridCol w:w="4601"/>
      </w:tblGrid>
      <w:tr w:rsidR="00DB0C9B" w:rsidRPr="00DB0C9B" w14:paraId="6194218D" w14:textId="77777777" w:rsidTr="00EE1230">
        <w:trPr>
          <w:trHeight w:val="1633"/>
        </w:trPr>
        <w:tc>
          <w:tcPr>
            <w:tcW w:w="4449" w:type="dxa"/>
            <w:tcBorders>
              <w:top w:val="single" w:sz="4" w:space="0" w:color="auto"/>
              <w:left w:val="nil"/>
              <w:bottom w:val="nil"/>
              <w:right w:val="nil"/>
            </w:tcBorders>
          </w:tcPr>
          <w:p w14:paraId="2764C7F7" w14:textId="3C2A980F" w:rsidR="007421B0" w:rsidRPr="00DB0C9B" w:rsidRDefault="007421B0" w:rsidP="00EE1230">
            <w:pPr>
              <w:spacing w:line="260" w:lineRule="exact"/>
              <w:jc w:val="left"/>
              <w:rPr>
                <w:rFonts w:ascii="Calibri" w:eastAsia="ＭＳ 明朝" w:hAnsi="Calibri" w:cs="Calibri"/>
                <w:iCs/>
                <w:color w:val="808080" w:themeColor="background1" w:themeShade="80"/>
                <w:sz w:val="22"/>
                <w:lang w:val="en-AU"/>
              </w:rPr>
            </w:pPr>
            <w:bookmarkStart w:id="1" w:name="_Hlk19824087"/>
            <w:r w:rsidRPr="00DB0C9B">
              <w:rPr>
                <w:rFonts w:ascii="Calibri" w:eastAsia="ＭＳ 明朝" w:hAnsi="Calibri" w:cs="Calibri"/>
                <w:iCs/>
                <w:color w:val="808080" w:themeColor="background1" w:themeShade="80"/>
                <w:sz w:val="22"/>
                <w:lang w:val="en-AU"/>
              </w:rPr>
              <w:t>(name)</w:t>
            </w:r>
          </w:p>
          <w:p w14:paraId="6058268B" w14:textId="5D10B5B3" w:rsidR="007421B0" w:rsidRPr="00DB0C9B" w:rsidRDefault="007421B0" w:rsidP="00EE1230">
            <w:pPr>
              <w:spacing w:line="260" w:lineRule="exact"/>
              <w:jc w:val="left"/>
              <w:rPr>
                <w:rFonts w:ascii="Calibri" w:eastAsia="ＭＳ 明朝" w:hAnsi="Calibri" w:cs="Calibri"/>
                <w:iCs/>
                <w:color w:val="808080" w:themeColor="background1" w:themeShade="80"/>
                <w:sz w:val="22"/>
                <w:lang w:val="en-AU"/>
              </w:rPr>
            </w:pPr>
            <w:r w:rsidRPr="00DB0C9B">
              <w:rPr>
                <w:rFonts w:ascii="Calibri" w:eastAsia="ＭＳ 明朝" w:hAnsi="Calibri" w:cs="Calibri"/>
                <w:iCs/>
                <w:color w:val="808080" w:themeColor="background1" w:themeShade="80"/>
                <w:sz w:val="22"/>
                <w:lang w:val="en-AU"/>
              </w:rPr>
              <w:t>(title)</w:t>
            </w:r>
          </w:p>
          <w:p w14:paraId="30CB9E34" w14:textId="30706C78" w:rsidR="007421B0" w:rsidRPr="00DB0C9B" w:rsidRDefault="007421B0" w:rsidP="00EE1230">
            <w:pPr>
              <w:spacing w:line="260" w:lineRule="exact"/>
              <w:jc w:val="left"/>
              <w:rPr>
                <w:rFonts w:ascii="Calibri" w:eastAsia="ＭＳ 明朝" w:hAnsi="Calibri" w:cs="Calibri"/>
                <w:iCs/>
                <w:color w:val="808080" w:themeColor="background1" w:themeShade="80"/>
                <w:sz w:val="22"/>
                <w:lang w:val="en-AU"/>
              </w:rPr>
            </w:pPr>
            <w:r w:rsidRPr="00DB0C9B">
              <w:rPr>
                <w:rFonts w:ascii="Calibri" w:eastAsia="ＭＳ 明朝" w:hAnsi="Calibri" w:cs="Calibri"/>
                <w:iCs/>
                <w:color w:val="808080" w:themeColor="background1" w:themeShade="80"/>
                <w:sz w:val="22"/>
                <w:lang w:val="en-AU"/>
              </w:rPr>
              <w:t>(office)</w:t>
            </w:r>
          </w:p>
          <w:p w14:paraId="06E1A0FB" w14:textId="11352A62" w:rsidR="007421B0" w:rsidRPr="00DB0C9B" w:rsidRDefault="007421B0" w:rsidP="00EE1230">
            <w:pPr>
              <w:spacing w:line="260" w:lineRule="exact"/>
              <w:jc w:val="left"/>
              <w:rPr>
                <w:rFonts w:ascii="Calibri" w:eastAsia="ＭＳ 明朝" w:hAnsi="Calibri" w:cs="Calibri"/>
                <w:iCs/>
                <w:color w:val="808080" w:themeColor="background1" w:themeShade="80"/>
                <w:sz w:val="22"/>
                <w:lang w:val="en-AU"/>
              </w:rPr>
            </w:pPr>
            <w:r w:rsidRPr="00DB0C9B">
              <w:rPr>
                <w:rFonts w:ascii="Calibri" w:eastAsia="ＭＳ 明朝" w:hAnsi="Calibri" w:cs="Calibri"/>
                <w:iCs/>
                <w:color w:val="808080" w:themeColor="background1" w:themeShade="80"/>
                <w:sz w:val="22"/>
                <w:lang w:val="en-AU"/>
              </w:rPr>
              <w:t xml:space="preserve">The Government of </w:t>
            </w:r>
            <w:r w:rsidR="000A6916" w:rsidRPr="00DB0C9B">
              <w:rPr>
                <w:rFonts w:ascii="Calibri" w:hAnsi="Calibri" w:cs="Calibri"/>
                <w:b/>
                <w:color w:val="808080" w:themeColor="background1" w:themeShade="80"/>
                <w:sz w:val="22"/>
              </w:rPr>
              <w:t>Georgia</w:t>
            </w:r>
          </w:p>
        </w:tc>
        <w:tc>
          <w:tcPr>
            <w:tcW w:w="218" w:type="dxa"/>
            <w:tcBorders>
              <w:top w:val="nil"/>
              <w:left w:val="nil"/>
              <w:bottom w:val="nil"/>
              <w:right w:val="nil"/>
            </w:tcBorders>
          </w:tcPr>
          <w:p w14:paraId="18E974EF" w14:textId="77777777" w:rsidR="007421B0" w:rsidRPr="00DB0C9B" w:rsidRDefault="007421B0" w:rsidP="00EE1230">
            <w:pPr>
              <w:jc w:val="left"/>
              <w:rPr>
                <w:rFonts w:ascii="Calibri" w:eastAsia="ＭＳ 明朝" w:hAnsi="Calibri" w:cs="Calibri"/>
                <w:color w:val="808080" w:themeColor="background1" w:themeShade="80"/>
                <w:sz w:val="22"/>
                <w:lang w:val="en-AU"/>
              </w:rPr>
            </w:pPr>
          </w:p>
        </w:tc>
        <w:tc>
          <w:tcPr>
            <w:tcW w:w="4601" w:type="dxa"/>
            <w:tcBorders>
              <w:top w:val="single" w:sz="4" w:space="0" w:color="auto"/>
              <w:left w:val="nil"/>
              <w:bottom w:val="nil"/>
              <w:right w:val="nil"/>
            </w:tcBorders>
          </w:tcPr>
          <w:p w14:paraId="262C089B" w14:textId="77777777" w:rsidR="007421B0" w:rsidRPr="00DB0C9B" w:rsidRDefault="007421B0" w:rsidP="007421B0">
            <w:pPr>
              <w:spacing w:line="260" w:lineRule="exact"/>
              <w:jc w:val="left"/>
              <w:rPr>
                <w:rFonts w:ascii="Calibri" w:eastAsia="ＭＳ 明朝" w:hAnsi="Calibri" w:cs="Calibri"/>
                <w:color w:val="808080" w:themeColor="background1" w:themeShade="80"/>
                <w:sz w:val="22"/>
                <w:lang w:val="en-AU"/>
              </w:rPr>
            </w:pPr>
            <w:r w:rsidRPr="00DB0C9B">
              <w:rPr>
                <w:rFonts w:ascii="Calibri" w:eastAsia="ＭＳ 明朝" w:hAnsi="Calibri" w:cs="Calibri"/>
                <w:color w:val="808080" w:themeColor="background1" w:themeShade="80"/>
                <w:sz w:val="22"/>
                <w:lang w:val="en-AU"/>
              </w:rPr>
              <w:t>(name)</w:t>
            </w:r>
          </w:p>
          <w:p w14:paraId="0252EFDD" w14:textId="77777777" w:rsidR="007421B0" w:rsidRPr="00DB0C9B" w:rsidRDefault="007421B0" w:rsidP="007421B0">
            <w:pPr>
              <w:spacing w:line="260" w:lineRule="exact"/>
              <w:jc w:val="left"/>
              <w:rPr>
                <w:rFonts w:ascii="Calibri" w:eastAsia="ＭＳ 明朝" w:hAnsi="Calibri" w:cs="Calibri"/>
                <w:color w:val="808080" w:themeColor="background1" w:themeShade="80"/>
                <w:sz w:val="22"/>
                <w:lang w:val="en-AU"/>
              </w:rPr>
            </w:pPr>
            <w:r w:rsidRPr="00DB0C9B">
              <w:rPr>
                <w:rFonts w:ascii="Calibri" w:eastAsia="ＭＳ 明朝" w:hAnsi="Calibri" w:cs="Calibri"/>
                <w:color w:val="808080" w:themeColor="background1" w:themeShade="80"/>
                <w:sz w:val="22"/>
                <w:lang w:val="en-AU"/>
              </w:rPr>
              <w:t>(title)</w:t>
            </w:r>
          </w:p>
          <w:p w14:paraId="4F37ADB2" w14:textId="42C8A4B0" w:rsidR="007421B0" w:rsidRPr="00DB0C9B" w:rsidRDefault="007421B0" w:rsidP="007421B0">
            <w:pPr>
              <w:spacing w:line="260" w:lineRule="exact"/>
              <w:jc w:val="left"/>
              <w:rPr>
                <w:rFonts w:ascii="Calibri" w:eastAsia="ＭＳ 明朝" w:hAnsi="Calibri" w:cs="Calibri"/>
                <w:color w:val="808080" w:themeColor="background1" w:themeShade="80"/>
                <w:sz w:val="22"/>
                <w:lang w:val="en-AU"/>
              </w:rPr>
            </w:pPr>
            <w:r w:rsidRPr="00DB0C9B">
              <w:rPr>
                <w:rFonts w:ascii="Calibri" w:eastAsia="ＭＳ 明朝" w:hAnsi="Calibri" w:cs="Calibri"/>
                <w:color w:val="808080" w:themeColor="background1" w:themeShade="80"/>
                <w:sz w:val="22"/>
                <w:lang w:val="en-AU"/>
              </w:rPr>
              <w:t>(office)</w:t>
            </w:r>
          </w:p>
          <w:p w14:paraId="76D84320" w14:textId="07587395" w:rsidR="007421B0" w:rsidRPr="00DB0C9B" w:rsidRDefault="007421B0" w:rsidP="00EE1230">
            <w:pPr>
              <w:spacing w:line="260" w:lineRule="exact"/>
              <w:jc w:val="left"/>
              <w:rPr>
                <w:rFonts w:ascii="Calibri" w:eastAsia="ＭＳ 明朝" w:hAnsi="Calibri" w:cs="Calibri"/>
                <w:color w:val="808080" w:themeColor="background1" w:themeShade="80"/>
                <w:sz w:val="22"/>
                <w:lang w:val="en-AU"/>
              </w:rPr>
            </w:pPr>
            <w:r w:rsidRPr="00DB0C9B">
              <w:rPr>
                <w:rFonts w:ascii="Calibri" w:eastAsia="ＭＳ 明朝" w:hAnsi="Calibri" w:cs="Calibri"/>
                <w:color w:val="808080" w:themeColor="background1" w:themeShade="80"/>
                <w:sz w:val="22"/>
                <w:lang w:val="en-AU"/>
              </w:rPr>
              <w:t xml:space="preserve">The Government of </w:t>
            </w:r>
            <w:r w:rsidR="000A6916" w:rsidRPr="00DB0C9B">
              <w:rPr>
                <w:rFonts w:ascii="Calibri" w:hAnsi="Calibri" w:cs="Calibri"/>
                <w:b/>
                <w:color w:val="808080" w:themeColor="background1" w:themeShade="80"/>
                <w:sz w:val="22"/>
              </w:rPr>
              <w:t>Georgia</w:t>
            </w:r>
          </w:p>
        </w:tc>
      </w:tr>
      <w:bookmarkEnd w:id="1"/>
      <w:tr w:rsidR="00DB0C9B" w:rsidRPr="00DB0C9B" w14:paraId="1B28D82E" w14:textId="77777777" w:rsidTr="00EE1230">
        <w:trPr>
          <w:trHeight w:val="1633"/>
        </w:trPr>
        <w:tc>
          <w:tcPr>
            <w:tcW w:w="4449" w:type="dxa"/>
            <w:tcBorders>
              <w:top w:val="single" w:sz="4" w:space="0" w:color="auto"/>
              <w:left w:val="nil"/>
              <w:bottom w:val="nil"/>
              <w:right w:val="nil"/>
            </w:tcBorders>
          </w:tcPr>
          <w:p w14:paraId="4E48F90F" w14:textId="73DBBEF3" w:rsidR="007421B0" w:rsidRPr="00DB0C9B" w:rsidRDefault="007421B0" w:rsidP="007421B0">
            <w:pPr>
              <w:spacing w:line="260" w:lineRule="exact"/>
              <w:jc w:val="left"/>
              <w:rPr>
                <w:rFonts w:ascii="Calibri" w:eastAsia="ＭＳ 明朝" w:hAnsi="Calibri" w:cs="Calibri"/>
                <w:iCs/>
                <w:color w:val="808080" w:themeColor="background1" w:themeShade="80"/>
                <w:sz w:val="22"/>
                <w:lang w:val="en-AU"/>
              </w:rPr>
            </w:pPr>
            <w:r w:rsidRPr="00DB0C9B">
              <w:rPr>
                <w:rFonts w:ascii="Calibri" w:eastAsia="ＭＳ 明朝" w:hAnsi="Calibri" w:cs="Calibri"/>
                <w:iCs/>
                <w:color w:val="808080" w:themeColor="background1" w:themeShade="80"/>
                <w:sz w:val="22"/>
                <w:lang w:val="en-AU"/>
              </w:rPr>
              <w:t>(name)</w:t>
            </w:r>
          </w:p>
          <w:p w14:paraId="420A2CAA" w14:textId="60879781" w:rsidR="007421B0" w:rsidRPr="00DB0C9B" w:rsidRDefault="007421B0" w:rsidP="007421B0">
            <w:pPr>
              <w:spacing w:line="260" w:lineRule="exact"/>
              <w:jc w:val="left"/>
              <w:rPr>
                <w:rFonts w:ascii="Calibri" w:eastAsia="ＭＳ 明朝" w:hAnsi="Calibri" w:cs="Calibri"/>
                <w:iCs/>
                <w:color w:val="808080" w:themeColor="background1" w:themeShade="80"/>
                <w:sz w:val="22"/>
                <w:lang w:val="en-AU"/>
              </w:rPr>
            </w:pPr>
            <w:r w:rsidRPr="00DB0C9B">
              <w:rPr>
                <w:rFonts w:ascii="Calibri" w:eastAsia="ＭＳ 明朝" w:hAnsi="Calibri" w:cs="Calibri"/>
                <w:iCs/>
                <w:color w:val="808080" w:themeColor="background1" w:themeShade="80"/>
                <w:sz w:val="22"/>
                <w:lang w:val="en-AU"/>
              </w:rPr>
              <w:t>(title)</w:t>
            </w:r>
          </w:p>
          <w:p w14:paraId="0D344E2C" w14:textId="3FA7A12E" w:rsidR="007421B0" w:rsidRPr="00DB0C9B" w:rsidRDefault="007421B0" w:rsidP="007421B0">
            <w:pPr>
              <w:spacing w:line="260" w:lineRule="exact"/>
              <w:jc w:val="left"/>
              <w:rPr>
                <w:rFonts w:ascii="Calibri" w:eastAsia="ＭＳ 明朝" w:hAnsi="Calibri" w:cs="Calibri"/>
                <w:iCs/>
                <w:color w:val="808080" w:themeColor="background1" w:themeShade="80"/>
                <w:sz w:val="22"/>
                <w:lang w:val="en-AU"/>
              </w:rPr>
            </w:pPr>
            <w:r w:rsidRPr="00DB0C9B">
              <w:rPr>
                <w:rFonts w:ascii="Calibri" w:eastAsia="ＭＳ 明朝" w:hAnsi="Calibri" w:cs="Calibri"/>
                <w:iCs/>
                <w:color w:val="808080" w:themeColor="background1" w:themeShade="80"/>
                <w:sz w:val="22"/>
                <w:lang w:val="en-AU"/>
              </w:rPr>
              <w:t xml:space="preserve">Embassy of Japan in </w:t>
            </w:r>
            <w:r w:rsidR="000A6916" w:rsidRPr="00DB0C9B">
              <w:rPr>
                <w:rFonts w:ascii="Calibri" w:hAnsi="Calibri" w:cs="Calibri"/>
                <w:b/>
                <w:color w:val="808080" w:themeColor="background1" w:themeShade="80"/>
                <w:sz w:val="22"/>
              </w:rPr>
              <w:t>Georgia</w:t>
            </w:r>
          </w:p>
          <w:p w14:paraId="7B34E5AF" w14:textId="77777777" w:rsidR="007421B0" w:rsidRPr="00DB0C9B" w:rsidRDefault="007421B0" w:rsidP="007421B0">
            <w:pPr>
              <w:rPr>
                <w:rFonts w:ascii="Calibri" w:eastAsia="ＭＳ 明朝" w:hAnsi="Calibri" w:cs="Calibri"/>
                <w:color w:val="808080" w:themeColor="background1" w:themeShade="80"/>
                <w:sz w:val="22"/>
                <w:lang w:val="en-AU"/>
              </w:rPr>
            </w:pPr>
          </w:p>
          <w:p w14:paraId="6E11D647" w14:textId="77777777" w:rsidR="007421B0" w:rsidRPr="00DB0C9B" w:rsidRDefault="007421B0" w:rsidP="007421B0">
            <w:pPr>
              <w:rPr>
                <w:rFonts w:ascii="Calibri" w:eastAsia="ＭＳ 明朝" w:hAnsi="Calibri" w:cs="Calibri"/>
                <w:color w:val="808080" w:themeColor="background1" w:themeShade="80"/>
                <w:sz w:val="22"/>
                <w:lang w:val="en-AU"/>
              </w:rPr>
            </w:pPr>
          </w:p>
          <w:p w14:paraId="34B57413" w14:textId="77777777" w:rsidR="007421B0" w:rsidRPr="00DB0C9B" w:rsidRDefault="007421B0" w:rsidP="007421B0">
            <w:pPr>
              <w:rPr>
                <w:rFonts w:ascii="Calibri" w:eastAsia="ＭＳ 明朝" w:hAnsi="Calibri" w:cs="Calibri"/>
                <w:color w:val="808080" w:themeColor="background1" w:themeShade="80"/>
                <w:sz w:val="22"/>
                <w:lang w:val="en-AU"/>
              </w:rPr>
            </w:pPr>
          </w:p>
          <w:p w14:paraId="093FA31D" w14:textId="2BD2787D" w:rsidR="007421B0" w:rsidRPr="00DB0C9B" w:rsidRDefault="007421B0" w:rsidP="007421B0">
            <w:pPr>
              <w:rPr>
                <w:rFonts w:ascii="Calibri" w:eastAsia="ＭＳ 明朝" w:hAnsi="Calibri" w:cs="Calibri"/>
                <w:color w:val="808080" w:themeColor="background1" w:themeShade="80"/>
                <w:sz w:val="22"/>
                <w:lang w:val="en-AU"/>
              </w:rPr>
            </w:pPr>
          </w:p>
        </w:tc>
        <w:tc>
          <w:tcPr>
            <w:tcW w:w="218" w:type="dxa"/>
            <w:tcBorders>
              <w:top w:val="nil"/>
              <w:left w:val="nil"/>
              <w:bottom w:val="nil"/>
              <w:right w:val="nil"/>
            </w:tcBorders>
          </w:tcPr>
          <w:p w14:paraId="69614D93" w14:textId="77777777" w:rsidR="007421B0" w:rsidRPr="00DB0C9B" w:rsidRDefault="007421B0" w:rsidP="00EE1230">
            <w:pPr>
              <w:jc w:val="left"/>
              <w:rPr>
                <w:rFonts w:ascii="Calibri" w:eastAsia="ＭＳ 明朝" w:hAnsi="Calibri" w:cs="Calibri"/>
                <w:color w:val="808080" w:themeColor="background1" w:themeShade="80"/>
                <w:sz w:val="22"/>
                <w:lang w:val="en-AU"/>
              </w:rPr>
            </w:pPr>
          </w:p>
        </w:tc>
        <w:tc>
          <w:tcPr>
            <w:tcW w:w="4601" w:type="dxa"/>
            <w:tcBorders>
              <w:top w:val="single" w:sz="4" w:space="0" w:color="auto"/>
              <w:left w:val="nil"/>
              <w:bottom w:val="nil"/>
              <w:right w:val="nil"/>
            </w:tcBorders>
          </w:tcPr>
          <w:p w14:paraId="38B01004" w14:textId="6756C7DC" w:rsidR="007421B0" w:rsidRPr="00DB0C9B" w:rsidRDefault="000A6916" w:rsidP="00EE1230">
            <w:pPr>
              <w:spacing w:line="260" w:lineRule="exact"/>
              <w:jc w:val="left"/>
              <w:rPr>
                <w:rFonts w:ascii="Calibri" w:eastAsia="ＭＳ 明朝" w:hAnsi="Calibri" w:cs="Calibri"/>
                <w:color w:val="808080" w:themeColor="background1" w:themeShade="80"/>
                <w:sz w:val="22"/>
                <w:lang w:val="en-AU"/>
              </w:rPr>
            </w:pPr>
            <w:r w:rsidRPr="00DB0C9B">
              <w:rPr>
                <w:rFonts w:ascii="Calibri" w:eastAsia="ＭＳ 明朝" w:hAnsi="Calibri" w:cs="Calibri"/>
                <w:color w:val="808080" w:themeColor="background1" w:themeShade="80"/>
                <w:sz w:val="22"/>
                <w:lang w:val="en-AU"/>
              </w:rPr>
              <w:t>Ritsuko Yonemichi</w:t>
            </w:r>
          </w:p>
          <w:p w14:paraId="3DB4D24D" w14:textId="073E2DA0" w:rsidR="006C121D" w:rsidRPr="00DB0C9B" w:rsidRDefault="000A6916" w:rsidP="00EE1230">
            <w:pPr>
              <w:spacing w:line="260" w:lineRule="exact"/>
              <w:jc w:val="left"/>
              <w:rPr>
                <w:rFonts w:ascii="Calibri" w:eastAsia="ＭＳ 明朝" w:hAnsi="Calibri" w:cs="Calibri"/>
                <w:color w:val="808080" w:themeColor="background1" w:themeShade="80"/>
                <w:sz w:val="22"/>
                <w:lang w:val="en-AU"/>
              </w:rPr>
            </w:pPr>
            <w:r w:rsidRPr="00DB0C9B">
              <w:rPr>
                <w:rFonts w:ascii="Calibri" w:eastAsia="ＭＳ 明朝" w:hAnsi="Calibri" w:cs="Calibri"/>
                <w:color w:val="808080" w:themeColor="background1" w:themeShade="80"/>
                <w:sz w:val="22"/>
                <w:lang w:val="en-AU"/>
              </w:rPr>
              <w:t>Senior Director</w:t>
            </w:r>
          </w:p>
          <w:p w14:paraId="2CB0B3D0" w14:textId="7A55684D" w:rsidR="007421B0" w:rsidRPr="00DB0C9B" w:rsidRDefault="007421B0" w:rsidP="00EE1230">
            <w:pPr>
              <w:spacing w:line="260" w:lineRule="exact"/>
              <w:jc w:val="left"/>
              <w:rPr>
                <w:rFonts w:ascii="Calibri" w:eastAsia="ＭＳ 明朝" w:hAnsi="Calibri" w:cs="Calibri"/>
                <w:color w:val="808080" w:themeColor="background1" w:themeShade="80"/>
                <w:sz w:val="22"/>
                <w:lang w:val="en-AU"/>
              </w:rPr>
            </w:pPr>
            <w:r w:rsidRPr="00DB0C9B">
              <w:rPr>
                <w:rFonts w:ascii="Calibri" w:eastAsia="ＭＳ 明朝" w:hAnsi="Calibri" w:cs="Calibri"/>
                <w:color w:val="808080" w:themeColor="background1" w:themeShade="80"/>
                <w:sz w:val="22"/>
                <w:lang w:val="en-AU"/>
              </w:rPr>
              <w:t>SCS Division, Operations Department</w:t>
            </w:r>
          </w:p>
          <w:p w14:paraId="4187A424" w14:textId="77777777" w:rsidR="007421B0" w:rsidRPr="00DB0C9B" w:rsidRDefault="007421B0" w:rsidP="00EE1230">
            <w:pPr>
              <w:spacing w:line="260" w:lineRule="exact"/>
              <w:jc w:val="left"/>
              <w:rPr>
                <w:rFonts w:ascii="Calibri" w:eastAsia="ＭＳ 明朝" w:hAnsi="Calibri" w:cs="Calibri"/>
                <w:color w:val="808080" w:themeColor="background1" w:themeShade="80"/>
                <w:sz w:val="22"/>
                <w:lang w:val="en-AU"/>
              </w:rPr>
            </w:pPr>
            <w:r w:rsidRPr="00DB0C9B">
              <w:rPr>
                <w:rFonts w:ascii="Calibri" w:eastAsia="ＭＳ 明朝" w:hAnsi="Calibri" w:cs="Calibri"/>
                <w:color w:val="808080" w:themeColor="background1" w:themeShade="80"/>
                <w:sz w:val="22"/>
                <w:lang w:val="en-AU"/>
              </w:rPr>
              <w:t>Crown Agents Japan Limited</w:t>
            </w:r>
          </w:p>
          <w:p w14:paraId="1A280C94" w14:textId="77777777" w:rsidR="007421B0" w:rsidRPr="00DB0C9B" w:rsidRDefault="007421B0" w:rsidP="00EE1230">
            <w:pPr>
              <w:spacing w:line="260" w:lineRule="exact"/>
              <w:jc w:val="left"/>
              <w:rPr>
                <w:rFonts w:ascii="Calibri" w:eastAsia="ＭＳ 明朝" w:hAnsi="Calibri" w:cs="Calibri"/>
                <w:color w:val="808080" w:themeColor="background1" w:themeShade="80"/>
                <w:sz w:val="22"/>
                <w:lang w:val="en-AU"/>
              </w:rPr>
            </w:pPr>
          </w:p>
          <w:p w14:paraId="36019C54" w14:textId="77777777" w:rsidR="007421B0" w:rsidRPr="00DB0C9B" w:rsidRDefault="007421B0" w:rsidP="00EE1230">
            <w:pPr>
              <w:spacing w:line="260" w:lineRule="exact"/>
              <w:jc w:val="left"/>
              <w:rPr>
                <w:rFonts w:ascii="Calibri" w:eastAsia="ＭＳ 明朝" w:hAnsi="Calibri" w:cs="Calibri"/>
                <w:color w:val="808080" w:themeColor="background1" w:themeShade="80"/>
                <w:sz w:val="22"/>
                <w:lang w:val="en-AU"/>
              </w:rPr>
            </w:pPr>
          </w:p>
          <w:p w14:paraId="35A6DDE3" w14:textId="77777777" w:rsidR="007421B0" w:rsidRPr="00DB0C9B" w:rsidRDefault="007421B0" w:rsidP="00EE1230">
            <w:pPr>
              <w:spacing w:line="260" w:lineRule="exact"/>
              <w:jc w:val="left"/>
              <w:rPr>
                <w:rFonts w:ascii="Calibri" w:eastAsia="ＭＳ 明朝" w:hAnsi="Calibri" w:cs="Calibri"/>
                <w:color w:val="808080" w:themeColor="background1" w:themeShade="80"/>
                <w:sz w:val="22"/>
                <w:lang w:val="en-AU"/>
              </w:rPr>
            </w:pPr>
          </w:p>
          <w:p w14:paraId="2217C5D7" w14:textId="77777777" w:rsidR="007421B0" w:rsidRPr="00DB0C9B" w:rsidRDefault="007421B0" w:rsidP="00EE1230">
            <w:pPr>
              <w:spacing w:line="260" w:lineRule="exact"/>
              <w:jc w:val="left"/>
              <w:rPr>
                <w:rFonts w:ascii="Calibri" w:eastAsia="ＭＳ 明朝" w:hAnsi="Calibri" w:cs="Calibri"/>
                <w:color w:val="808080" w:themeColor="background1" w:themeShade="80"/>
                <w:sz w:val="22"/>
                <w:lang w:val="en-AU"/>
              </w:rPr>
            </w:pPr>
          </w:p>
          <w:p w14:paraId="74F7C931" w14:textId="77777777" w:rsidR="007421B0" w:rsidRPr="00DB0C9B" w:rsidRDefault="007421B0" w:rsidP="00EE1230">
            <w:pPr>
              <w:spacing w:line="260" w:lineRule="exact"/>
              <w:jc w:val="left"/>
              <w:rPr>
                <w:rFonts w:ascii="Calibri" w:eastAsia="ＭＳ 明朝" w:hAnsi="Calibri" w:cs="Calibri"/>
                <w:color w:val="808080" w:themeColor="background1" w:themeShade="80"/>
                <w:sz w:val="22"/>
                <w:lang w:val="en-AU"/>
              </w:rPr>
            </w:pPr>
          </w:p>
          <w:p w14:paraId="11EF0F40" w14:textId="23E20114" w:rsidR="007421B0" w:rsidRPr="00DB0C9B" w:rsidRDefault="007421B0" w:rsidP="00EE1230">
            <w:pPr>
              <w:spacing w:line="260" w:lineRule="exact"/>
              <w:jc w:val="left"/>
              <w:rPr>
                <w:rFonts w:ascii="Calibri" w:eastAsia="ＭＳ 明朝" w:hAnsi="Calibri" w:cs="Calibri"/>
                <w:color w:val="808080" w:themeColor="background1" w:themeShade="80"/>
                <w:sz w:val="22"/>
                <w:lang w:val="en-AU"/>
              </w:rPr>
            </w:pPr>
          </w:p>
        </w:tc>
      </w:tr>
    </w:tbl>
    <w:p w14:paraId="5AADD960" w14:textId="77777777" w:rsidR="007421B0" w:rsidRDefault="007421B0" w:rsidP="00243085">
      <w:pPr>
        <w:jc w:val="right"/>
        <w:rPr>
          <w:rFonts w:ascii="Calibri" w:hAnsi="Calibri" w:cs="Calibri"/>
          <w:sz w:val="22"/>
        </w:rPr>
      </w:pPr>
    </w:p>
    <w:p w14:paraId="5D0909F4" w14:textId="77777777" w:rsidR="007421B0" w:rsidRDefault="007421B0" w:rsidP="00243085">
      <w:pPr>
        <w:jc w:val="right"/>
        <w:rPr>
          <w:rFonts w:ascii="Calibri" w:hAnsi="Calibri" w:cs="Calibri"/>
          <w:sz w:val="22"/>
        </w:rPr>
        <w:sectPr w:rsidR="007421B0" w:rsidSect="00902D93">
          <w:footerReference w:type="default" r:id="rId11"/>
          <w:pgSz w:w="11906" w:h="16838"/>
          <w:pgMar w:top="1985" w:right="1701" w:bottom="1701" w:left="1701" w:header="851" w:footer="992" w:gutter="0"/>
          <w:pgNumType w:start="1"/>
          <w:cols w:space="425"/>
          <w:docGrid w:type="lines" w:linePitch="360"/>
        </w:sectPr>
      </w:pPr>
    </w:p>
    <w:p w14:paraId="1483BD12" w14:textId="4446CCA9" w:rsidR="00EE1230" w:rsidRPr="00D2365B" w:rsidRDefault="00243085" w:rsidP="00243085">
      <w:pPr>
        <w:jc w:val="right"/>
        <w:rPr>
          <w:rFonts w:ascii="Calibri" w:hAnsi="Calibri" w:cs="Calibri"/>
          <w:sz w:val="22"/>
        </w:rPr>
      </w:pPr>
      <w:r w:rsidRPr="00D2365B">
        <w:rPr>
          <w:rFonts w:ascii="Calibri" w:hAnsi="Calibri" w:cs="Calibri"/>
          <w:sz w:val="22"/>
        </w:rPr>
        <w:lastRenderedPageBreak/>
        <w:t>Attachment</w:t>
      </w:r>
    </w:p>
    <w:p w14:paraId="1CF9257F" w14:textId="77777777" w:rsidR="00243085" w:rsidRPr="00D2365B" w:rsidRDefault="00243085" w:rsidP="00243085">
      <w:pPr>
        <w:jc w:val="right"/>
        <w:rPr>
          <w:rFonts w:ascii="Calibri" w:hAnsi="Calibri" w:cs="Calibri"/>
          <w:sz w:val="22"/>
        </w:rPr>
      </w:pPr>
    </w:p>
    <w:p w14:paraId="003CB5F7" w14:textId="6DCDB43A" w:rsidR="006E249B" w:rsidRPr="00F5387D" w:rsidRDefault="00D2365B" w:rsidP="00F5387D">
      <w:pPr>
        <w:jc w:val="left"/>
        <w:rPr>
          <w:rFonts w:ascii="Calibri" w:hAnsi="Calibri" w:cs="Calibri"/>
          <w:b/>
          <w:sz w:val="22"/>
        </w:rPr>
      </w:pPr>
      <w:r w:rsidRPr="00D2365B">
        <w:rPr>
          <w:rFonts w:ascii="Calibri" w:hAnsi="Calibri" w:cs="Calibri"/>
          <w:b/>
          <w:sz w:val="22"/>
        </w:rPr>
        <w:t>1</w:t>
      </w:r>
      <w:r w:rsidR="00DC6544">
        <w:rPr>
          <w:rFonts w:ascii="Calibri" w:hAnsi="Calibri" w:cs="Calibri" w:hint="eastAsia"/>
          <w:b/>
          <w:sz w:val="22"/>
        </w:rPr>
        <w:t>.</w:t>
      </w:r>
      <w:r w:rsidR="00DC6544">
        <w:rPr>
          <w:rFonts w:ascii="Calibri" w:hAnsi="Calibri" w:cs="Calibri"/>
          <w:b/>
          <w:sz w:val="22"/>
        </w:rPr>
        <w:t xml:space="preserve"> </w:t>
      </w:r>
      <w:proofErr w:type="spellStart"/>
      <w:r w:rsidR="00DC6544">
        <w:rPr>
          <w:rFonts w:ascii="Calibri" w:hAnsi="Calibri" w:cs="Calibri" w:hint="eastAsia"/>
          <w:b/>
          <w:sz w:val="22"/>
        </w:rPr>
        <w:t>Program</w:t>
      </w:r>
      <w:r w:rsidR="002C2ECC">
        <w:rPr>
          <w:rFonts w:ascii="Calibri" w:hAnsi="Calibri" w:cs="Calibri"/>
          <w:b/>
          <w:sz w:val="22"/>
        </w:rPr>
        <w:t>m</w:t>
      </w:r>
      <w:r w:rsidR="00DC6544">
        <w:rPr>
          <w:rFonts w:ascii="Calibri" w:hAnsi="Calibri" w:cs="Calibri" w:hint="eastAsia"/>
          <w:b/>
          <w:sz w:val="22"/>
        </w:rPr>
        <w:t>e</w:t>
      </w:r>
      <w:proofErr w:type="spellEnd"/>
      <w:r w:rsidR="00DC6544">
        <w:rPr>
          <w:rFonts w:ascii="Calibri" w:hAnsi="Calibri" w:cs="Calibri" w:hint="eastAsia"/>
          <w:b/>
          <w:sz w:val="22"/>
        </w:rPr>
        <w:t xml:space="preserve"> outline</w:t>
      </w:r>
    </w:p>
    <w:p w14:paraId="0ECAA76B" w14:textId="1CDF48AA" w:rsidR="00FA6BED" w:rsidRPr="001C4D7E" w:rsidRDefault="00FA6BED" w:rsidP="002C2ECC">
      <w:pPr>
        <w:ind w:firstLineChars="100" w:firstLine="216"/>
        <w:rPr>
          <w:rFonts w:ascii="Calibri" w:hAnsi="Calibri" w:cs="Calibri"/>
          <w:sz w:val="22"/>
          <w:lang w:val="en-GB"/>
        </w:rPr>
      </w:pPr>
      <w:r>
        <w:rPr>
          <w:rFonts w:ascii="Calibri" w:hAnsi="Calibri" w:cs="Calibri"/>
          <w:b/>
          <w:sz w:val="22"/>
          <w:lang w:val="en-GB"/>
        </w:rPr>
        <w:t xml:space="preserve">Grant </w:t>
      </w:r>
      <w:proofErr w:type="gramStart"/>
      <w:r>
        <w:rPr>
          <w:rFonts w:ascii="Calibri" w:hAnsi="Calibri" w:cs="Calibri"/>
          <w:b/>
          <w:sz w:val="22"/>
          <w:lang w:val="en-GB"/>
        </w:rPr>
        <w:t xml:space="preserve">Value </w:t>
      </w:r>
      <w:r w:rsidR="0087062D">
        <w:rPr>
          <w:rFonts w:ascii="Calibri" w:hAnsi="Calibri" w:cs="Calibri"/>
          <w:b/>
          <w:sz w:val="22"/>
          <w:lang w:val="en-GB"/>
        </w:rPr>
        <w:t>:</w:t>
      </w:r>
      <w:proofErr w:type="gramEnd"/>
      <w:r>
        <w:rPr>
          <w:rFonts w:ascii="Calibri" w:hAnsi="Calibri" w:cs="Calibri"/>
          <w:b/>
          <w:sz w:val="22"/>
          <w:lang w:val="en-GB"/>
        </w:rPr>
        <w:t xml:space="preserve"> </w:t>
      </w:r>
      <w:r w:rsidRPr="001C4D7E">
        <w:rPr>
          <w:rFonts w:ascii="Calibri" w:hAnsi="Calibri" w:cs="Calibri"/>
          <w:sz w:val="22"/>
          <w:lang w:val="en-GB"/>
        </w:rPr>
        <w:t>JP</w:t>
      </w:r>
      <w:r w:rsidR="009F7920" w:rsidRPr="001C4D7E">
        <w:rPr>
          <w:rFonts w:ascii="Calibri" w:hAnsi="Calibri" w:cs="Calibri"/>
          <w:sz w:val="22"/>
          <w:lang w:val="en-GB"/>
        </w:rPr>
        <w:t>Y</w:t>
      </w:r>
      <w:r w:rsidR="00341794" w:rsidRPr="001C4D7E">
        <w:rPr>
          <w:rFonts w:ascii="Calibri" w:hAnsi="Calibri" w:cs="Calibri"/>
          <w:sz w:val="22"/>
          <w:lang w:val="en-GB"/>
        </w:rPr>
        <w:t>300,000,000</w:t>
      </w:r>
    </w:p>
    <w:p w14:paraId="3B85894E" w14:textId="3F7160D7" w:rsidR="00E01836" w:rsidRDefault="00E01836" w:rsidP="002C2ECC">
      <w:pPr>
        <w:ind w:firstLineChars="100" w:firstLine="216"/>
        <w:rPr>
          <w:rFonts w:ascii="Calibri" w:hAnsi="Calibri" w:cs="Calibri"/>
          <w:sz w:val="22"/>
          <w:lang w:val="en-GB"/>
        </w:rPr>
      </w:pPr>
      <w:r w:rsidRPr="001C4D7E">
        <w:rPr>
          <w:rFonts w:ascii="Calibri" w:hAnsi="Calibri" w:cs="Calibri"/>
          <w:b/>
          <w:sz w:val="22"/>
          <w:lang w:val="en-GB"/>
        </w:rPr>
        <w:t>Exchange of Notes</w:t>
      </w:r>
      <w:r w:rsidR="006C121D" w:rsidRPr="001C4D7E">
        <w:rPr>
          <w:rFonts w:ascii="Calibri" w:hAnsi="Calibri" w:cs="Calibri"/>
          <w:b/>
          <w:sz w:val="22"/>
          <w:lang w:val="en-GB"/>
        </w:rPr>
        <w:t xml:space="preserve"> (E/N</w:t>
      </w:r>
      <w:proofErr w:type="gramStart"/>
      <w:r w:rsidR="006C121D" w:rsidRPr="001C4D7E">
        <w:rPr>
          <w:rFonts w:ascii="Calibri" w:hAnsi="Calibri" w:cs="Calibri"/>
          <w:b/>
          <w:sz w:val="22"/>
          <w:lang w:val="en-GB"/>
        </w:rPr>
        <w:t>)</w:t>
      </w:r>
      <w:r w:rsidR="0087062D" w:rsidRPr="001C4D7E">
        <w:rPr>
          <w:rFonts w:ascii="Calibri" w:hAnsi="Calibri" w:cs="Calibri"/>
          <w:b/>
          <w:sz w:val="22"/>
          <w:lang w:val="en-GB"/>
        </w:rPr>
        <w:t xml:space="preserve"> :</w:t>
      </w:r>
      <w:proofErr w:type="gramEnd"/>
      <w:r w:rsidR="00DA555F" w:rsidRPr="001C4D7E">
        <w:rPr>
          <w:rFonts w:ascii="Calibri" w:hAnsi="Calibri" w:cs="Calibri"/>
          <w:sz w:val="22"/>
          <w:lang w:val="en-GB"/>
        </w:rPr>
        <w:t xml:space="preserve"> 22 July</w:t>
      </w:r>
      <w:r w:rsidR="009D531C" w:rsidRPr="001C4D7E">
        <w:rPr>
          <w:rFonts w:ascii="Calibri" w:hAnsi="Calibri" w:cs="Calibri"/>
          <w:b/>
          <w:sz w:val="22"/>
          <w:lang w:val="en-GB"/>
        </w:rPr>
        <w:t xml:space="preserve"> </w:t>
      </w:r>
      <w:r w:rsidR="00730A8B" w:rsidRPr="001C4D7E">
        <w:rPr>
          <w:rFonts w:ascii="Calibri" w:hAnsi="Calibri" w:cs="Calibri"/>
          <w:sz w:val="22"/>
          <w:lang w:val="en-GB"/>
        </w:rPr>
        <w:t>2020</w:t>
      </w:r>
      <w:r w:rsidR="00341794">
        <w:rPr>
          <w:rFonts w:ascii="Calibri" w:hAnsi="Calibri" w:cs="Calibri"/>
          <w:sz w:val="22"/>
          <w:lang w:val="en-GB"/>
        </w:rPr>
        <w:t xml:space="preserve"> </w:t>
      </w:r>
    </w:p>
    <w:p w14:paraId="2661F4A6" w14:textId="4D7AB09C" w:rsidR="00D72858" w:rsidRPr="001C4D7E" w:rsidRDefault="00D72858" w:rsidP="002C2ECC">
      <w:pPr>
        <w:ind w:firstLineChars="100" w:firstLine="216"/>
        <w:rPr>
          <w:rFonts w:ascii="Calibri" w:hAnsi="Calibri" w:cs="Calibri"/>
          <w:bCs/>
          <w:sz w:val="22"/>
          <w:lang w:val="en-GB"/>
        </w:rPr>
      </w:pPr>
      <w:r>
        <w:rPr>
          <w:rFonts w:ascii="Calibri" w:hAnsi="Calibri" w:cs="Calibri" w:hint="eastAsia"/>
          <w:b/>
          <w:sz w:val="22"/>
          <w:lang w:val="en-GB"/>
        </w:rPr>
        <w:t xml:space="preserve">Banking Arrangement: </w:t>
      </w:r>
      <w:r w:rsidR="00B27F21" w:rsidRPr="001C4D7E">
        <w:rPr>
          <w:rFonts w:ascii="Calibri" w:hAnsi="Calibri" w:cs="Calibri"/>
          <w:bCs/>
          <w:sz w:val="22"/>
          <w:lang w:val="en-GB"/>
        </w:rPr>
        <w:t>24 August 2020</w:t>
      </w:r>
    </w:p>
    <w:p w14:paraId="51038799" w14:textId="75308230" w:rsidR="00350464" w:rsidRPr="001C4D7E" w:rsidRDefault="00350464" w:rsidP="002C2ECC">
      <w:pPr>
        <w:ind w:firstLineChars="100" w:firstLine="216"/>
        <w:rPr>
          <w:rFonts w:ascii="Calibri" w:hAnsi="Calibri" w:cs="Calibri"/>
          <w:bCs/>
          <w:sz w:val="22"/>
          <w:lang w:val="en-GB"/>
        </w:rPr>
      </w:pPr>
      <w:r>
        <w:rPr>
          <w:rFonts w:ascii="Calibri" w:hAnsi="Calibri" w:cs="Calibri"/>
          <w:b/>
          <w:sz w:val="22"/>
          <w:lang w:val="en-GB"/>
        </w:rPr>
        <w:t>Agent Agreement (AA) :</w:t>
      </w:r>
      <w:r w:rsidR="001C4D7E" w:rsidRPr="001C4D7E">
        <w:rPr>
          <w:rFonts w:ascii="Calibri" w:hAnsi="Calibri" w:cs="Calibri"/>
          <w:bCs/>
          <w:sz w:val="22"/>
          <w:lang w:val="en-GB"/>
        </w:rPr>
        <w:t>10 September 2020</w:t>
      </w:r>
    </w:p>
    <w:p w14:paraId="149A6EB9" w14:textId="40F7AAB1" w:rsidR="007421B0" w:rsidRPr="002C2ECC" w:rsidRDefault="00D72858" w:rsidP="006E249B">
      <w:pPr>
        <w:rPr>
          <w:rFonts w:ascii="Calibri" w:hAnsi="Calibri" w:cs="Calibri"/>
          <w:sz w:val="22"/>
          <w:lang w:val="en-GB"/>
        </w:rPr>
      </w:pPr>
      <w:r>
        <w:rPr>
          <w:rFonts w:ascii="Calibri" w:hAnsi="Calibri" w:cs="Calibri" w:hint="eastAsia"/>
          <w:sz w:val="22"/>
          <w:lang w:val="en-GB"/>
        </w:rPr>
        <w:t xml:space="preserve">　</w:t>
      </w:r>
    </w:p>
    <w:p w14:paraId="586C99FF" w14:textId="2B7FEE29" w:rsidR="000A5D70" w:rsidRDefault="000A5D70" w:rsidP="0087062D">
      <w:pPr>
        <w:rPr>
          <w:rFonts w:ascii="Calibri" w:hAnsi="Calibri" w:cs="Calibri"/>
          <w:b/>
          <w:sz w:val="22"/>
          <w:lang w:val="en-GB"/>
        </w:rPr>
      </w:pPr>
      <w:r>
        <w:rPr>
          <w:rFonts w:ascii="Calibri" w:hAnsi="Calibri" w:cs="Calibri"/>
          <w:b/>
          <w:sz w:val="22"/>
          <w:lang w:val="en-GB"/>
        </w:rPr>
        <w:t xml:space="preserve">2. Grant Allocation </w:t>
      </w:r>
    </w:p>
    <w:tbl>
      <w:tblPr>
        <w:tblStyle w:val="a9"/>
        <w:tblW w:w="0" w:type="auto"/>
        <w:tblInd w:w="279" w:type="dxa"/>
        <w:tblLook w:val="04A0" w:firstRow="1" w:lastRow="0" w:firstColumn="1" w:lastColumn="0" w:noHBand="0" w:noVBand="1"/>
      </w:tblPr>
      <w:tblGrid>
        <w:gridCol w:w="3402"/>
        <w:gridCol w:w="3827"/>
      </w:tblGrid>
      <w:tr w:rsidR="00551F2E" w14:paraId="3FBE3E53" w14:textId="77777777" w:rsidTr="002C2ECC">
        <w:tc>
          <w:tcPr>
            <w:tcW w:w="3402" w:type="dxa"/>
          </w:tcPr>
          <w:p w14:paraId="40D4AAD0" w14:textId="77777777" w:rsidR="00551F2E" w:rsidRDefault="00551F2E" w:rsidP="00EE1230">
            <w:pPr>
              <w:jc w:val="center"/>
              <w:rPr>
                <w:rFonts w:ascii="Calibri" w:hAnsi="Calibri" w:cs="Calibri"/>
                <w:sz w:val="22"/>
                <w:lang w:val="en-GB"/>
              </w:rPr>
            </w:pPr>
            <w:r>
              <w:rPr>
                <w:rFonts w:ascii="Calibri" w:hAnsi="Calibri" w:cs="Calibri" w:hint="eastAsia"/>
                <w:sz w:val="22"/>
                <w:lang w:val="en-GB"/>
              </w:rPr>
              <w:t>End-User</w:t>
            </w:r>
          </w:p>
        </w:tc>
        <w:tc>
          <w:tcPr>
            <w:tcW w:w="3827" w:type="dxa"/>
          </w:tcPr>
          <w:p w14:paraId="39A9BCD6" w14:textId="77777777" w:rsidR="00551F2E" w:rsidRPr="004640DA" w:rsidRDefault="00551F2E" w:rsidP="00EE1230">
            <w:pPr>
              <w:jc w:val="center"/>
              <w:rPr>
                <w:rFonts w:ascii="Calibri" w:hAnsi="Calibri" w:cs="Calibri"/>
                <w:sz w:val="22"/>
                <w:lang w:val="en-GB"/>
              </w:rPr>
            </w:pPr>
            <w:r w:rsidRPr="004640DA">
              <w:rPr>
                <w:rFonts w:ascii="Calibri" w:hAnsi="Calibri" w:cs="Calibri"/>
                <w:sz w:val="22"/>
                <w:lang w:val="en-GB"/>
              </w:rPr>
              <w:t>Amount</w:t>
            </w:r>
          </w:p>
        </w:tc>
      </w:tr>
      <w:tr w:rsidR="00551F2E" w14:paraId="24F3EBC3" w14:textId="77777777" w:rsidTr="002C2ECC">
        <w:tc>
          <w:tcPr>
            <w:tcW w:w="3402" w:type="dxa"/>
          </w:tcPr>
          <w:p w14:paraId="0069D52A" w14:textId="77777777" w:rsidR="00551F2E" w:rsidRPr="00D2365B" w:rsidRDefault="00551F2E" w:rsidP="00EE1230">
            <w:pPr>
              <w:jc w:val="left"/>
              <w:rPr>
                <w:rFonts w:ascii="Calibri" w:hAnsi="Calibri" w:cs="Calibri"/>
                <w:sz w:val="22"/>
                <w:lang w:val="en-GB"/>
              </w:rPr>
            </w:pPr>
            <w:r>
              <w:rPr>
                <w:rFonts w:ascii="Calibri" w:hAnsi="Calibri" w:cs="Calibri"/>
                <w:sz w:val="22"/>
                <w:lang w:val="en-GB"/>
              </w:rPr>
              <w:t xml:space="preserve">Goods and Services </w:t>
            </w:r>
          </w:p>
        </w:tc>
        <w:tc>
          <w:tcPr>
            <w:tcW w:w="3827" w:type="dxa"/>
          </w:tcPr>
          <w:p w14:paraId="77236C05" w14:textId="76C46646" w:rsidR="00551F2E" w:rsidRPr="003F5B4D" w:rsidRDefault="00551F2E" w:rsidP="00EE1230">
            <w:pPr>
              <w:jc w:val="right"/>
              <w:rPr>
                <w:rFonts w:ascii="Calibri" w:hAnsi="Calibri" w:cs="Calibri"/>
                <w:sz w:val="22"/>
                <w:lang w:val="en-GB"/>
              </w:rPr>
            </w:pPr>
            <w:r w:rsidRPr="003F5B4D">
              <w:rPr>
                <w:rFonts w:ascii="Calibri" w:hAnsi="Calibri" w:cs="Calibri"/>
                <w:sz w:val="22"/>
                <w:lang w:val="en-GB"/>
              </w:rPr>
              <w:t xml:space="preserve">JPY </w:t>
            </w:r>
            <w:r w:rsidR="00341794">
              <w:rPr>
                <w:rFonts w:ascii="Calibri" w:hAnsi="Calibri" w:cs="Calibri"/>
                <w:sz w:val="22"/>
                <w:lang w:val="en-GB"/>
              </w:rPr>
              <w:t>2</w:t>
            </w:r>
            <w:r w:rsidR="00B01C84">
              <w:rPr>
                <w:rFonts w:ascii="Calibri" w:hAnsi="Calibri" w:cs="Calibri"/>
                <w:sz w:val="22"/>
                <w:lang w:val="en-GB"/>
              </w:rPr>
              <w:t>82</w:t>
            </w:r>
            <w:r w:rsidR="00341794">
              <w:rPr>
                <w:rFonts w:ascii="Calibri" w:hAnsi="Calibri" w:cs="Calibri"/>
                <w:sz w:val="22"/>
                <w:lang w:val="en-GB"/>
              </w:rPr>
              <w:t>,000,000</w:t>
            </w:r>
          </w:p>
        </w:tc>
      </w:tr>
      <w:tr w:rsidR="00551F2E" w14:paraId="09137EB5" w14:textId="77777777" w:rsidTr="002C2ECC">
        <w:tc>
          <w:tcPr>
            <w:tcW w:w="3402" w:type="dxa"/>
          </w:tcPr>
          <w:p w14:paraId="3CA867F0" w14:textId="72E5B1F3" w:rsidR="00551F2E" w:rsidRPr="00D2365B" w:rsidRDefault="00551F2E" w:rsidP="00EE1230">
            <w:pPr>
              <w:jc w:val="left"/>
              <w:rPr>
                <w:rFonts w:ascii="Calibri" w:hAnsi="Calibri" w:cs="Calibri"/>
                <w:sz w:val="22"/>
                <w:lang w:val="en-GB"/>
              </w:rPr>
            </w:pPr>
            <w:r>
              <w:rPr>
                <w:rFonts w:ascii="Calibri" w:hAnsi="Calibri" w:cs="Calibri" w:hint="eastAsia"/>
                <w:sz w:val="22"/>
                <w:lang w:val="en-GB"/>
              </w:rPr>
              <w:t>A</w:t>
            </w:r>
            <w:r>
              <w:rPr>
                <w:rFonts w:ascii="Calibri" w:hAnsi="Calibri" w:cs="Calibri"/>
                <w:sz w:val="22"/>
                <w:lang w:val="en-GB"/>
              </w:rPr>
              <w:t>gent Fee</w:t>
            </w:r>
            <w:r w:rsidR="00807389">
              <w:rPr>
                <w:rFonts w:ascii="Calibri" w:hAnsi="Calibri" w:cs="Calibri"/>
                <w:sz w:val="22"/>
                <w:lang w:val="en-GB"/>
              </w:rPr>
              <w:t xml:space="preserve"> (1-5 items 6</w:t>
            </w:r>
            <w:proofErr w:type="gramStart"/>
            <w:r w:rsidR="00807389">
              <w:rPr>
                <w:rFonts w:ascii="Calibri" w:hAnsi="Calibri" w:cs="Calibri"/>
                <w:sz w:val="22"/>
                <w:lang w:val="en-GB"/>
              </w:rPr>
              <w:t>%)*</w:t>
            </w:r>
            <w:proofErr w:type="gramEnd"/>
          </w:p>
        </w:tc>
        <w:tc>
          <w:tcPr>
            <w:tcW w:w="3827" w:type="dxa"/>
          </w:tcPr>
          <w:p w14:paraId="23A842B2" w14:textId="4FDEE7DE" w:rsidR="00551F2E" w:rsidRPr="00665A1C" w:rsidRDefault="00551F2E" w:rsidP="002C2ECC">
            <w:pPr>
              <w:wordWrap w:val="0"/>
              <w:jc w:val="right"/>
              <w:rPr>
                <w:rFonts w:ascii="Calibri" w:hAnsi="Calibri" w:cs="Calibri"/>
                <w:sz w:val="22"/>
                <w:lang w:val="en-GB"/>
              </w:rPr>
            </w:pPr>
            <w:r w:rsidRPr="00665A1C">
              <w:rPr>
                <w:rFonts w:ascii="Calibri" w:hAnsi="Calibri" w:cs="Calibri" w:hint="eastAsia"/>
                <w:sz w:val="22"/>
                <w:lang w:val="en-GB"/>
              </w:rPr>
              <w:t>J</w:t>
            </w:r>
            <w:r w:rsidRPr="00665A1C">
              <w:rPr>
                <w:rFonts w:ascii="Calibri" w:hAnsi="Calibri" w:cs="Calibri"/>
                <w:sz w:val="22"/>
                <w:lang w:val="en-GB"/>
              </w:rPr>
              <w:t xml:space="preserve">PY </w:t>
            </w:r>
            <w:r w:rsidR="00B01C84">
              <w:rPr>
                <w:rFonts w:ascii="Calibri" w:hAnsi="Calibri" w:cs="Calibri"/>
                <w:sz w:val="22"/>
                <w:lang w:val="en-GB"/>
              </w:rPr>
              <w:t>18</w:t>
            </w:r>
            <w:r w:rsidR="00341794">
              <w:rPr>
                <w:rFonts w:ascii="Calibri" w:hAnsi="Calibri" w:cs="Calibri"/>
                <w:sz w:val="22"/>
                <w:lang w:val="en-GB"/>
              </w:rPr>
              <w:t>,000,000</w:t>
            </w:r>
          </w:p>
        </w:tc>
      </w:tr>
      <w:tr w:rsidR="00551F2E" w14:paraId="671F0140" w14:textId="77777777" w:rsidTr="002C2ECC">
        <w:tc>
          <w:tcPr>
            <w:tcW w:w="3402" w:type="dxa"/>
          </w:tcPr>
          <w:p w14:paraId="4BF0A9A3" w14:textId="77777777" w:rsidR="00551F2E" w:rsidRPr="004640DA" w:rsidRDefault="00551F2E" w:rsidP="00EE1230">
            <w:pPr>
              <w:jc w:val="right"/>
              <w:rPr>
                <w:rFonts w:ascii="Calibri" w:hAnsi="Calibri" w:cs="Calibri"/>
                <w:sz w:val="22"/>
                <w:lang w:val="en-GB"/>
              </w:rPr>
            </w:pPr>
            <w:r w:rsidRPr="004640DA">
              <w:rPr>
                <w:rFonts w:ascii="Calibri" w:hAnsi="Calibri" w:cs="Calibri" w:hint="eastAsia"/>
                <w:sz w:val="22"/>
                <w:lang w:val="en-GB"/>
              </w:rPr>
              <w:t>T</w:t>
            </w:r>
            <w:r w:rsidRPr="004640DA">
              <w:rPr>
                <w:rFonts w:ascii="Calibri" w:hAnsi="Calibri" w:cs="Calibri"/>
                <w:sz w:val="22"/>
                <w:lang w:val="en-GB"/>
              </w:rPr>
              <w:t>otal</w:t>
            </w:r>
          </w:p>
        </w:tc>
        <w:tc>
          <w:tcPr>
            <w:tcW w:w="3827" w:type="dxa"/>
          </w:tcPr>
          <w:p w14:paraId="6AA8C1C8" w14:textId="35992FF8" w:rsidR="00551F2E" w:rsidRPr="004640DA" w:rsidRDefault="00551F2E" w:rsidP="00EE1230">
            <w:pPr>
              <w:jc w:val="right"/>
              <w:rPr>
                <w:rFonts w:ascii="Calibri" w:hAnsi="Calibri" w:cs="Calibri"/>
                <w:sz w:val="22"/>
                <w:lang w:val="en-GB"/>
              </w:rPr>
            </w:pPr>
            <w:r w:rsidRPr="004640DA">
              <w:rPr>
                <w:rFonts w:ascii="Calibri" w:hAnsi="Calibri" w:cs="Calibri" w:hint="eastAsia"/>
                <w:sz w:val="22"/>
                <w:lang w:val="en-GB"/>
              </w:rPr>
              <w:t>J</w:t>
            </w:r>
            <w:r w:rsidRPr="004640DA">
              <w:rPr>
                <w:rFonts w:ascii="Calibri" w:hAnsi="Calibri" w:cs="Calibri"/>
                <w:sz w:val="22"/>
                <w:lang w:val="en-GB"/>
              </w:rPr>
              <w:t>PY</w:t>
            </w:r>
            <w:r>
              <w:rPr>
                <w:rFonts w:ascii="Calibri" w:hAnsi="Calibri" w:cs="Calibri"/>
                <w:sz w:val="22"/>
                <w:lang w:val="en-GB"/>
              </w:rPr>
              <w:t xml:space="preserve"> </w:t>
            </w:r>
            <w:r w:rsidR="00341794">
              <w:rPr>
                <w:rFonts w:ascii="Calibri" w:hAnsi="Calibri" w:cs="Calibri"/>
                <w:sz w:val="22"/>
                <w:lang w:val="en-GB"/>
              </w:rPr>
              <w:t>300,000,000</w:t>
            </w:r>
          </w:p>
        </w:tc>
      </w:tr>
    </w:tbl>
    <w:p w14:paraId="2EBEC677" w14:textId="7F7F56CC" w:rsidR="004A7954" w:rsidRDefault="002C2ECC" w:rsidP="00807389">
      <w:pPr>
        <w:rPr>
          <w:rFonts w:ascii="Calibri" w:hAnsi="Calibri" w:cs="Calibri"/>
          <w:bCs/>
          <w:sz w:val="22"/>
          <w:lang w:val="en-GB"/>
        </w:rPr>
      </w:pPr>
      <w:r>
        <w:rPr>
          <w:rFonts w:ascii="Calibri" w:hAnsi="Calibri" w:cs="Calibri"/>
          <w:bCs/>
          <w:sz w:val="22"/>
          <w:lang w:val="en-GB"/>
        </w:rPr>
        <w:t xml:space="preserve">*Crown Agents Fee; as per </w:t>
      </w:r>
      <w:r w:rsidRPr="002C2ECC">
        <w:rPr>
          <w:rFonts w:ascii="Calibri" w:hAnsi="Calibri" w:cs="Calibri"/>
          <w:bCs/>
          <w:sz w:val="22"/>
          <w:lang w:val="en-GB"/>
        </w:rPr>
        <w:t>Appendix B of</w:t>
      </w:r>
      <w:r>
        <w:rPr>
          <w:rFonts w:ascii="Calibri" w:hAnsi="Calibri" w:cs="Calibri"/>
          <w:bCs/>
          <w:sz w:val="22"/>
          <w:lang w:val="en-GB"/>
        </w:rPr>
        <w:t xml:space="preserve"> the</w:t>
      </w:r>
      <w:r w:rsidRPr="002C2ECC">
        <w:rPr>
          <w:rFonts w:ascii="Calibri" w:hAnsi="Calibri" w:cs="Calibri"/>
          <w:bCs/>
          <w:sz w:val="22"/>
          <w:lang w:val="en-GB"/>
        </w:rPr>
        <w:t xml:space="preserve"> Agent Agreement.</w:t>
      </w:r>
    </w:p>
    <w:p w14:paraId="5331D5DB" w14:textId="77777777" w:rsidR="002C2ECC" w:rsidRPr="002C2ECC" w:rsidRDefault="002C2ECC" w:rsidP="002C2ECC">
      <w:pPr>
        <w:ind w:firstLineChars="900" w:firstLine="1980"/>
        <w:rPr>
          <w:rFonts w:ascii="Calibri" w:hAnsi="Calibri" w:cs="Calibri"/>
          <w:bCs/>
          <w:sz w:val="22"/>
          <w:lang w:val="en-GB"/>
        </w:rPr>
      </w:pPr>
    </w:p>
    <w:p w14:paraId="197B1BF5" w14:textId="48F3117B" w:rsidR="00551F2E" w:rsidRDefault="00551F2E" w:rsidP="006E249B">
      <w:pPr>
        <w:rPr>
          <w:rFonts w:ascii="Calibri" w:hAnsi="Calibri" w:cs="Calibri"/>
          <w:b/>
          <w:sz w:val="22"/>
          <w:lang w:val="en-GB"/>
        </w:rPr>
      </w:pPr>
      <w:r>
        <w:rPr>
          <w:rFonts w:ascii="Calibri" w:hAnsi="Calibri" w:cs="Calibri"/>
          <w:b/>
          <w:sz w:val="22"/>
          <w:lang w:val="en-GB"/>
        </w:rPr>
        <w:t xml:space="preserve">3. </w:t>
      </w:r>
      <w:r w:rsidR="000A5D70">
        <w:rPr>
          <w:rFonts w:ascii="Calibri" w:hAnsi="Calibri" w:cs="Calibri"/>
          <w:b/>
          <w:sz w:val="22"/>
          <w:lang w:val="en-GB"/>
        </w:rPr>
        <w:t xml:space="preserve">Consignee and End-user: </w:t>
      </w:r>
      <w:r w:rsidR="000944E2">
        <w:rPr>
          <w:rFonts w:ascii="Calibri" w:hAnsi="Calibri" w:cs="Calibri"/>
          <w:b/>
          <w:sz w:val="22"/>
          <w:lang w:val="en-GB"/>
        </w:rPr>
        <w:t xml:space="preserve"> </w:t>
      </w:r>
      <w:r>
        <w:rPr>
          <w:rFonts w:ascii="Calibri" w:hAnsi="Calibri" w:cs="Calibri" w:hint="eastAsia"/>
          <w:b/>
          <w:sz w:val="22"/>
          <w:lang w:val="en-GB"/>
        </w:rPr>
        <w:t xml:space="preserve"> </w:t>
      </w:r>
    </w:p>
    <w:p w14:paraId="07936C5A" w14:textId="1F5A6DC3" w:rsidR="00551F2E" w:rsidRPr="00C70477" w:rsidRDefault="00551F2E" w:rsidP="006E249B">
      <w:pPr>
        <w:rPr>
          <w:rFonts w:ascii="Calibri" w:hAnsi="Calibri" w:cs="Calibri"/>
          <w:bCs/>
          <w:sz w:val="22"/>
          <w:lang w:val="en-GB"/>
        </w:rPr>
      </w:pPr>
      <w:r w:rsidRPr="002C2ECC">
        <w:rPr>
          <w:rFonts w:ascii="Calibri" w:hAnsi="Calibri" w:cs="Calibri" w:hint="eastAsia"/>
          <w:bCs/>
          <w:sz w:val="22"/>
          <w:lang w:val="en-GB"/>
        </w:rPr>
        <w:t xml:space="preserve"> </w:t>
      </w:r>
      <w:r w:rsidRPr="002C2ECC">
        <w:rPr>
          <w:rFonts w:ascii="Calibri" w:hAnsi="Calibri" w:cs="Calibri"/>
          <w:bCs/>
          <w:sz w:val="22"/>
          <w:lang w:val="en-GB"/>
        </w:rPr>
        <w:t xml:space="preserve"> </w:t>
      </w:r>
      <w:r w:rsidR="002248A5">
        <w:rPr>
          <w:rFonts w:ascii="Calibri" w:hAnsi="Calibri" w:cs="Calibri"/>
          <w:bCs/>
          <w:sz w:val="22"/>
          <w:lang w:val="en-GB"/>
        </w:rPr>
        <w:t xml:space="preserve">The </w:t>
      </w:r>
      <w:r w:rsidRPr="002C2ECC">
        <w:rPr>
          <w:rFonts w:ascii="Calibri" w:hAnsi="Calibri" w:cs="Calibri"/>
          <w:bCs/>
          <w:sz w:val="22"/>
          <w:lang w:val="en-GB"/>
        </w:rPr>
        <w:t xml:space="preserve">Consignee </w:t>
      </w:r>
      <w:r w:rsidR="00D011E7">
        <w:rPr>
          <w:rFonts w:ascii="Calibri" w:hAnsi="Calibri" w:cs="Calibri"/>
          <w:bCs/>
          <w:sz w:val="22"/>
          <w:lang w:val="en-GB"/>
        </w:rPr>
        <w:t>is</w:t>
      </w:r>
      <w:r w:rsidRPr="002C2ECC">
        <w:rPr>
          <w:rFonts w:ascii="Calibri" w:hAnsi="Calibri" w:cs="Calibri"/>
          <w:bCs/>
          <w:sz w:val="22"/>
          <w:lang w:val="en-GB"/>
        </w:rPr>
        <w:t xml:space="preserve"> be Ministry of</w:t>
      </w:r>
      <w:r w:rsidR="000549B8" w:rsidRPr="00C70477">
        <w:rPr>
          <w:rFonts w:ascii="Calibri" w:hAnsi="Calibri" w:cs="Calibri"/>
          <w:bCs/>
          <w:sz w:val="22"/>
        </w:rPr>
        <w:t xml:space="preserve"> Internally Displaced Persons from the Occupied Territories, </w:t>
      </w:r>
      <w:proofErr w:type="spellStart"/>
      <w:r w:rsidR="000549B8" w:rsidRPr="00C70477">
        <w:rPr>
          <w:rFonts w:ascii="Calibri" w:hAnsi="Calibri" w:cs="Calibri"/>
          <w:bCs/>
          <w:sz w:val="22"/>
        </w:rPr>
        <w:t>Labour</w:t>
      </w:r>
      <w:proofErr w:type="spellEnd"/>
      <w:r w:rsidR="000549B8" w:rsidRPr="00C70477">
        <w:rPr>
          <w:rFonts w:ascii="Calibri" w:hAnsi="Calibri" w:cs="Calibri"/>
          <w:bCs/>
          <w:sz w:val="22"/>
        </w:rPr>
        <w:t>, Health and Social Affairs</w:t>
      </w:r>
      <w:r w:rsidR="002248A5" w:rsidRPr="00C70477">
        <w:rPr>
          <w:rFonts w:ascii="Calibri" w:hAnsi="Calibri" w:cs="Calibri"/>
          <w:bCs/>
          <w:sz w:val="22"/>
          <w:lang w:val="en-GB"/>
        </w:rPr>
        <w:t>.</w:t>
      </w:r>
    </w:p>
    <w:p w14:paraId="251A04F3" w14:textId="398B6C86" w:rsidR="00551F2E" w:rsidRPr="002C2ECC" w:rsidRDefault="00551F2E" w:rsidP="002C2ECC">
      <w:pPr>
        <w:ind w:leftChars="100" w:left="210"/>
        <w:rPr>
          <w:rFonts w:ascii="Calibri" w:hAnsi="Calibri" w:cs="Calibri"/>
          <w:bCs/>
          <w:sz w:val="22"/>
          <w:lang w:val="en-GB"/>
        </w:rPr>
      </w:pPr>
      <w:r w:rsidRPr="00C70477">
        <w:rPr>
          <w:rFonts w:ascii="Calibri" w:hAnsi="Calibri" w:cs="Calibri"/>
          <w:bCs/>
          <w:sz w:val="22"/>
          <w:lang w:val="en-GB"/>
        </w:rPr>
        <w:t xml:space="preserve">The End-user is </w:t>
      </w:r>
      <w:r w:rsidR="002E4A9C" w:rsidRPr="00C70477">
        <w:rPr>
          <w:rFonts w:ascii="Calibri" w:hAnsi="Calibri" w:cs="Calibri"/>
          <w:bCs/>
          <w:sz w:val="22"/>
          <w:lang w:val="en-GB"/>
        </w:rPr>
        <w:t xml:space="preserve">Ministry of </w:t>
      </w:r>
      <w:r w:rsidR="00B01C84" w:rsidRPr="00C70477">
        <w:rPr>
          <w:rFonts w:ascii="Calibri" w:hAnsi="Calibri" w:cs="Calibri"/>
          <w:bCs/>
          <w:sz w:val="22"/>
          <w:lang w:val="en-GB"/>
        </w:rPr>
        <w:t xml:space="preserve">LELP Emergency Situations Coordination and Urgent Assistance </w:t>
      </w:r>
      <w:proofErr w:type="spellStart"/>
      <w:r w:rsidR="00B01C84" w:rsidRPr="00C70477">
        <w:rPr>
          <w:rFonts w:ascii="Calibri" w:hAnsi="Calibri" w:cs="Calibri"/>
          <w:bCs/>
          <w:sz w:val="22"/>
          <w:lang w:val="en-GB"/>
        </w:rPr>
        <w:t>Center</w:t>
      </w:r>
      <w:proofErr w:type="spellEnd"/>
      <w:r w:rsidR="00B01C84" w:rsidRPr="00C70477">
        <w:rPr>
          <w:rFonts w:ascii="Calibri" w:hAnsi="Calibri" w:cs="Calibri" w:hint="eastAsia"/>
          <w:bCs/>
          <w:sz w:val="22"/>
          <w:lang w:val="en-GB"/>
        </w:rPr>
        <w:t xml:space="preserve"> </w:t>
      </w:r>
      <w:r w:rsidRPr="00C70477">
        <w:rPr>
          <w:rFonts w:ascii="Calibri" w:hAnsi="Calibri" w:cs="Calibri"/>
          <w:bCs/>
          <w:sz w:val="22"/>
          <w:lang w:val="en-GB"/>
        </w:rPr>
        <w:t>who will be responsible for the operation and maintenance of the equipment procur</w:t>
      </w:r>
      <w:r w:rsidRPr="002C2ECC">
        <w:rPr>
          <w:rFonts w:ascii="Calibri" w:hAnsi="Calibri" w:cs="Calibri"/>
          <w:bCs/>
          <w:sz w:val="22"/>
          <w:lang w:val="en-GB"/>
        </w:rPr>
        <w:t>ed.</w:t>
      </w:r>
    </w:p>
    <w:p w14:paraId="59C33E3B" w14:textId="32373D45" w:rsidR="004A7954" w:rsidRDefault="004A7954">
      <w:pPr>
        <w:rPr>
          <w:rFonts w:ascii="Calibri" w:hAnsi="Calibri" w:cs="Calibri"/>
          <w:b/>
          <w:sz w:val="22"/>
          <w:lang w:val="en-GB"/>
        </w:rPr>
      </w:pPr>
    </w:p>
    <w:p w14:paraId="0C363FC2" w14:textId="58078F1A" w:rsidR="004A7954" w:rsidRPr="002C2ECC" w:rsidRDefault="004A7954">
      <w:pPr>
        <w:rPr>
          <w:rFonts w:ascii="Calibri" w:hAnsi="Calibri" w:cs="Calibri"/>
          <w:b/>
          <w:bCs/>
          <w:sz w:val="22"/>
          <w:lang w:val="en-GB"/>
        </w:rPr>
      </w:pPr>
      <w:r w:rsidRPr="002C2ECC">
        <w:rPr>
          <w:rFonts w:ascii="Calibri" w:hAnsi="Calibri" w:cs="Calibri" w:hint="eastAsia"/>
          <w:b/>
          <w:bCs/>
          <w:sz w:val="22"/>
          <w:lang w:val="en-GB"/>
        </w:rPr>
        <w:t>4</w:t>
      </w:r>
      <w:r w:rsidRPr="002C2ECC">
        <w:rPr>
          <w:rFonts w:ascii="Calibri" w:hAnsi="Calibri" w:cs="Calibri"/>
          <w:b/>
          <w:bCs/>
          <w:sz w:val="22"/>
          <w:lang w:val="en-GB"/>
        </w:rPr>
        <w:t>.</w:t>
      </w:r>
      <w:r w:rsidR="002C2ECC" w:rsidRPr="002C2ECC">
        <w:rPr>
          <w:rFonts w:ascii="Calibri" w:hAnsi="Calibri" w:cs="Calibri"/>
          <w:b/>
          <w:bCs/>
          <w:sz w:val="22"/>
          <w:lang w:val="en-GB"/>
        </w:rPr>
        <w:t xml:space="preserve"> Items requested</w:t>
      </w:r>
    </w:p>
    <w:p w14:paraId="240D4BC2" w14:textId="77777777" w:rsidR="00D1527B" w:rsidRDefault="002C2ECC" w:rsidP="00D1527B">
      <w:pPr>
        <w:ind w:leftChars="135" w:left="283"/>
        <w:rPr>
          <w:rFonts w:ascii="Calibri" w:hAnsi="Calibri" w:cs="Calibri"/>
          <w:sz w:val="22"/>
          <w:lang w:val="en-GB"/>
        </w:rPr>
      </w:pPr>
      <w:r w:rsidRPr="002C2ECC">
        <w:rPr>
          <w:rFonts w:ascii="Calibri" w:hAnsi="Calibri" w:cs="Calibri"/>
          <w:sz w:val="22"/>
          <w:lang w:val="en-GB"/>
        </w:rPr>
        <w:t xml:space="preserve">Item list </w:t>
      </w:r>
      <w:r w:rsidR="00D1527B">
        <w:rPr>
          <w:rFonts w:ascii="Calibri" w:hAnsi="Calibri" w:cs="Calibri"/>
          <w:sz w:val="22"/>
          <w:lang w:val="en-GB"/>
        </w:rPr>
        <w:t xml:space="preserve">received by the </w:t>
      </w:r>
      <w:r w:rsidR="00D1527B" w:rsidRPr="00D1527B">
        <w:rPr>
          <w:rFonts w:ascii="Calibri" w:hAnsi="Calibri" w:cs="Calibri"/>
          <w:sz w:val="22"/>
          <w:lang w:val="en-GB"/>
        </w:rPr>
        <w:t>Ministry of Internally Displaced Persons from the Occupied Territories, Labour, Health and Social Affairs</w:t>
      </w:r>
      <w:r w:rsidR="00D1527B">
        <w:rPr>
          <w:rFonts w:ascii="Calibri" w:hAnsi="Calibri" w:cs="Calibri"/>
          <w:sz w:val="22"/>
          <w:lang w:val="en-GB"/>
        </w:rPr>
        <w:t xml:space="preserve"> is as follows:</w:t>
      </w:r>
    </w:p>
    <w:tbl>
      <w:tblPr>
        <w:tblStyle w:val="a9"/>
        <w:tblW w:w="0" w:type="auto"/>
        <w:tblInd w:w="283" w:type="dxa"/>
        <w:tblLook w:val="04A0" w:firstRow="1" w:lastRow="0" w:firstColumn="1" w:lastColumn="0" w:noHBand="0" w:noVBand="1"/>
      </w:tblPr>
      <w:tblGrid>
        <w:gridCol w:w="2122"/>
        <w:gridCol w:w="1280"/>
        <w:gridCol w:w="1280"/>
        <w:gridCol w:w="1280"/>
        <w:gridCol w:w="1330"/>
      </w:tblGrid>
      <w:tr w:rsidR="0010605F" w14:paraId="2780E99C" w14:textId="6F04CC5F" w:rsidTr="00807389">
        <w:tc>
          <w:tcPr>
            <w:tcW w:w="2122" w:type="dxa"/>
          </w:tcPr>
          <w:p w14:paraId="633D5B44" w14:textId="1BFC7ABB" w:rsidR="0010605F" w:rsidRDefault="0010605F" w:rsidP="00807389">
            <w:pPr>
              <w:jc w:val="center"/>
              <w:rPr>
                <w:rFonts w:ascii="Calibri" w:hAnsi="Calibri" w:cs="Calibri"/>
                <w:sz w:val="22"/>
                <w:lang w:val="en-GB"/>
              </w:rPr>
            </w:pPr>
            <w:r>
              <w:rPr>
                <w:rFonts w:ascii="Calibri" w:hAnsi="Calibri" w:cs="Calibri" w:hint="eastAsia"/>
                <w:sz w:val="22"/>
                <w:lang w:val="en-GB"/>
              </w:rPr>
              <w:t>I</w:t>
            </w:r>
            <w:r>
              <w:rPr>
                <w:rFonts w:ascii="Calibri" w:hAnsi="Calibri" w:cs="Calibri"/>
                <w:sz w:val="22"/>
                <w:lang w:val="en-GB"/>
              </w:rPr>
              <w:t>tem</w:t>
            </w:r>
          </w:p>
        </w:tc>
        <w:tc>
          <w:tcPr>
            <w:tcW w:w="1280" w:type="dxa"/>
          </w:tcPr>
          <w:p w14:paraId="7ED39CEF" w14:textId="4AE60E65" w:rsidR="0010605F" w:rsidRDefault="0010605F" w:rsidP="00807389">
            <w:pPr>
              <w:jc w:val="center"/>
              <w:rPr>
                <w:rFonts w:ascii="Calibri" w:hAnsi="Calibri" w:cs="Calibri"/>
                <w:sz w:val="22"/>
                <w:lang w:val="en-GB"/>
              </w:rPr>
            </w:pPr>
            <w:r>
              <w:rPr>
                <w:rFonts w:ascii="Calibri" w:hAnsi="Calibri" w:cs="Calibri" w:hint="eastAsia"/>
                <w:sz w:val="22"/>
                <w:lang w:val="en-GB"/>
              </w:rPr>
              <w:t>Q</w:t>
            </w:r>
            <w:r>
              <w:rPr>
                <w:rFonts w:ascii="Calibri" w:hAnsi="Calibri" w:cs="Calibri"/>
                <w:sz w:val="22"/>
                <w:lang w:val="en-GB"/>
              </w:rPr>
              <w:t>uantity</w:t>
            </w:r>
          </w:p>
        </w:tc>
        <w:tc>
          <w:tcPr>
            <w:tcW w:w="1280" w:type="dxa"/>
          </w:tcPr>
          <w:p w14:paraId="01E06732" w14:textId="2226ECC3" w:rsidR="0010605F" w:rsidRDefault="0010605F" w:rsidP="000E0868">
            <w:pPr>
              <w:jc w:val="center"/>
              <w:rPr>
                <w:rFonts w:ascii="Calibri" w:hAnsi="Calibri" w:cs="Calibri"/>
                <w:sz w:val="22"/>
                <w:lang w:val="en-GB"/>
              </w:rPr>
            </w:pPr>
            <w:r>
              <w:rPr>
                <w:rFonts w:ascii="Calibri" w:hAnsi="Calibri" w:cs="Calibri" w:hint="eastAsia"/>
                <w:sz w:val="22"/>
                <w:lang w:val="en-GB"/>
              </w:rPr>
              <w:t>R</w:t>
            </w:r>
            <w:r>
              <w:rPr>
                <w:rFonts w:ascii="Calibri" w:hAnsi="Calibri" w:cs="Calibri"/>
                <w:sz w:val="22"/>
                <w:lang w:val="en-GB"/>
              </w:rPr>
              <w:t>eferential model</w:t>
            </w:r>
          </w:p>
        </w:tc>
        <w:tc>
          <w:tcPr>
            <w:tcW w:w="1280" w:type="dxa"/>
          </w:tcPr>
          <w:p w14:paraId="6B915598" w14:textId="34E4EF70" w:rsidR="0010605F" w:rsidRDefault="0010605F" w:rsidP="000E0868">
            <w:pPr>
              <w:jc w:val="center"/>
              <w:rPr>
                <w:rFonts w:ascii="Calibri" w:hAnsi="Calibri" w:cs="Calibri"/>
                <w:sz w:val="22"/>
                <w:lang w:val="en-GB"/>
              </w:rPr>
            </w:pPr>
            <w:r>
              <w:rPr>
                <w:rFonts w:ascii="Calibri" w:hAnsi="Calibri" w:cs="Calibri"/>
                <w:sz w:val="22"/>
                <w:lang w:val="en-GB"/>
              </w:rPr>
              <w:t>Referential unit price</w:t>
            </w:r>
            <w:r w:rsidR="00807389">
              <w:rPr>
                <w:rFonts w:ascii="Calibri" w:hAnsi="Calibri" w:cs="Calibri"/>
                <w:sz w:val="22"/>
                <w:lang w:val="en-GB"/>
              </w:rPr>
              <w:t xml:space="preserve"> (JPY)</w:t>
            </w:r>
            <w:r>
              <w:rPr>
                <w:rFonts w:ascii="Calibri" w:hAnsi="Calibri" w:cs="Calibri"/>
                <w:sz w:val="22"/>
                <w:lang w:val="en-GB"/>
              </w:rPr>
              <w:t xml:space="preserve"> </w:t>
            </w:r>
          </w:p>
        </w:tc>
        <w:tc>
          <w:tcPr>
            <w:tcW w:w="1330" w:type="dxa"/>
          </w:tcPr>
          <w:p w14:paraId="262153FF" w14:textId="3995E111" w:rsidR="0010605F" w:rsidRDefault="00DD609A" w:rsidP="000E0868">
            <w:pPr>
              <w:jc w:val="center"/>
              <w:rPr>
                <w:rFonts w:ascii="Calibri" w:hAnsi="Calibri" w:cs="Calibri"/>
                <w:sz w:val="22"/>
                <w:lang w:val="en-GB"/>
              </w:rPr>
            </w:pPr>
            <w:r>
              <w:rPr>
                <w:rFonts w:ascii="Calibri" w:hAnsi="Calibri" w:cs="Calibri"/>
                <w:sz w:val="22"/>
                <w:lang w:val="en-GB"/>
              </w:rPr>
              <w:t xml:space="preserve">Referential </w:t>
            </w:r>
            <w:proofErr w:type="spellStart"/>
            <w:r w:rsidR="0010605F">
              <w:rPr>
                <w:rFonts w:ascii="Calibri" w:hAnsi="Calibri" w:cs="Calibri" w:hint="eastAsia"/>
                <w:sz w:val="22"/>
                <w:lang w:val="en-GB"/>
              </w:rPr>
              <w:t>E</w:t>
            </w:r>
            <w:r w:rsidR="0010605F">
              <w:rPr>
                <w:rFonts w:ascii="Calibri" w:hAnsi="Calibri" w:cs="Calibri"/>
                <w:sz w:val="22"/>
                <w:lang w:val="en-GB"/>
              </w:rPr>
              <w:t>xteded</w:t>
            </w:r>
            <w:proofErr w:type="spellEnd"/>
            <w:r w:rsidR="0010605F">
              <w:rPr>
                <w:rFonts w:ascii="Calibri" w:hAnsi="Calibri" w:cs="Calibri"/>
                <w:sz w:val="22"/>
                <w:lang w:val="en-GB"/>
              </w:rPr>
              <w:t xml:space="preserve"> price</w:t>
            </w:r>
            <w:r w:rsidR="00807389">
              <w:rPr>
                <w:rFonts w:ascii="Calibri" w:hAnsi="Calibri" w:cs="Calibri"/>
                <w:sz w:val="22"/>
                <w:lang w:val="en-GB"/>
              </w:rPr>
              <w:t xml:space="preserve"> (JPY)</w:t>
            </w:r>
          </w:p>
        </w:tc>
      </w:tr>
      <w:tr w:rsidR="0010605F" w14:paraId="05EF1E6F" w14:textId="05303267" w:rsidTr="00807389">
        <w:tc>
          <w:tcPr>
            <w:tcW w:w="2122" w:type="dxa"/>
          </w:tcPr>
          <w:p w14:paraId="178EC0F1" w14:textId="36A362B7" w:rsidR="0010605F" w:rsidRDefault="0010605F" w:rsidP="00D1527B">
            <w:pPr>
              <w:rPr>
                <w:rFonts w:ascii="Calibri" w:hAnsi="Calibri" w:cs="Calibri"/>
                <w:sz w:val="22"/>
                <w:lang w:val="en-GB"/>
              </w:rPr>
            </w:pPr>
            <w:r>
              <w:rPr>
                <w:rFonts w:ascii="Calibri" w:hAnsi="Calibri" w:cs="Calibri" w:hint="eastAsia"/>
                <w:sz w:val="22"/>
                <w:lang w:val="en-GB"/>
              </w:rPr>
              <w:t>D</w:t>
            </w:r>
            <w:r>
              <w:rPr>
                <w:rFonts w:ascii="Calibri" w:hAnsi="Calibri" w:cs="Calibri"/>
                <w:sz w:val="22"/>
                <w:lang w:val="en-GB"/>
              </w:rPr>
              <w:t>efibrillator</w:t>
            </w:r>
          </w:p>
        </w:tc>
        <w:tc>
          <w:tcPr>
            <w:tcW w:w="1280" w:type="dxa"/>
          </w:tcPr>
          <w:p w14:paraId="3EEB5E52" w14:textId="77777777" w:rsidR="0010605F" w:rsidRDefault="0010605F" w:rsidP="00DD609A">
            <w:pPr>
              <w:jc w:val="right"/>
              <w:rPr>
                <w:rFonts w:ascii="Calibri" w:hAnsi="Calibri" w:cs="Calibri"/>
                <w:sz w:val="22"/>
                <w:lang w:val="en-GB"/>
              </w:rPr>
            </w:pPr>
            <w:r>
              <w:rPr>
                <w:rFonts w:ascii="Calibri" w:hAnsi="Calibri" w:cs="Calibri" w:hint="eastAsia"/>
                <w:sz w:val="22"/>
                <w:lang w:val="en-GB"/>
              </w:rPr>
              <w:t>1</w:t>
            </w:r>
            <w:r>
              <w:rPr>
                <w:rFonts w:ascii="Calibri" w:hAnsi="Calibri" w:cs="Calibri"/>
                <w:sz w:val="22"/>
                <w:lang w:val="en-GB"/>
              </w:rPr>
              <w:t>10</w:t>
            </w:r>
          </w:p>
        </w:tc>
        <w:tc>
          <w:tcPr>
            <w:tcW w:w="1280" w:type="dxa"/>
          </w:tcPr>
          <w:p w14:paraId="703F02C4" w14:textId="24A8F2EB" w:rsidR="0010605F" w:rsidRDefault="00807389" w:rsidP="00D1527B">
            <w:pPr>
              <w:rPr>
                <w:rFonts w:ascii="Calibri" w:hAnsi="Calibri" w:cs="Calibri"/>
                <w:sz w:val="22"/>
                <w:lang w:val="en-GB"/>
              </w:rPr>
            </w:pPr>
            <w:r w:rsidRPr="00807389">
              <w:rPr>
                <w:rFonts w:ascii="Calibri" w:hAnsi="Calibri" w:cs="Calibri"/>
                <w:sz w:val="22"/>
                <w:lang w:val="en-GB"/>
              </w:rPr>
              <w:t>TEC-5621</w:t>
            </w:r>
          </w:p>
        </w:tc>
        <w:tc>
          <w:tcPr>
            <w:tcW w:w="1280" w:type="dxa"/>
          </w:tcPr>
          <w:p w14:paraId="6F2A6F85" w14:textId="15EBD9A0" w:rsidR="0010605F" w:rsidRPr="00807389" w:rsidRDefault="00807389" w:rsidP="00807389">
            <w:pPr>
              <w:jc w:val="right"/>
              <w:rPr>
                <w:rFonts w:ascii="Calibri" w:hAnsi="Calibri" w:cs="Calibri"/>
                <w:sz w:val="22"/>
                <w:lang w:val="en-GB"/>
              </w:rPr>
            </w:pPr>
            <w:r w:rsidRPr="00807389">
              <w:rPr>
                <w:rFonts w:ascii="Calibri" w:hAnsi="Calibri" w:cs="Calibri" w:hint="eastAsia"/>
                <w:sz w:val="22"/>
                <w:lang w:val="en-GB"/>
              </w:rPr>
              <w:t>2</w:t>
            </w:r>
            <w:r w:rsidRPr="00807389">
              <w:rPr>
                <w:rFonts w:ascii="Calibri" w:hAnsi="Calibri" w:cs="Calibri"/>
                <w:sz w:val="22"/>
                <w:lang w:val="en-GB"/>
              </w:rPr>
              <w:t>,300,000</w:t>
            </w:r>
          </w:p>
        </w:tc>
        <w:tc>
          <w:tcPr>
            <w:tcW w:w="1330" w:type="dxa"/>
          </w:tcPr>
          <w:p w14:paraId="250A5CDB" w14:textId="78BDDD11" w:rsidR="0010605F" w:rsidRPr="00807389" w:rsidRDefault="00807389" w:rsidP="00807389">
            <w:pPr>
              <w:jc w:val="right"/>
              <w:rPr>
                <w:rFonts w:ascii="Calibri" w:hAnsi="Calibri" w:cs="Calibri"/>
                <w:sz w:val="22"/>
                <w:lang w:val="en-GB"/>
              </w:rPr>
            </w:pPr>
            <w:r>
              <w:rPr>
                <w:rFonts w:ascii="Calibri" w:hAnsi="Calibri" w:cs="Calibri" w:hint="eastAsia"/>
                <w:sz w:val="22"/>
                <w:lang w:val="en-GB"/>
              </w:rPr>
              <w:t>2</w:t>
            </w:r>
            <w:r>
              <w:rPr>
                <w:rFonts w:ascii="Calibri" w:hAnsi="Calibri" w:cs="Calibri"/>
                <w:sz w:val="22"/>
                <w:lang w:val="en-GB"/>
              </w:rPr>
              <w:t>53,000,000</w:t>
            </w:r>
          </w:p>
        </w:tc>
      </w:tr>
      <w:tr w:rsidR="0010605F" w14:paraId="7B265786" w14:textId="76B15F42" w:rsidTr="00807389">
        <w:tc>
          <w:tcPr>
            <w:tcW w:w="2122" w:type="dxa"/>
          </w:tcPr>
          <w:p w14:paraId="416F3F19" w14:textId="36403AEA" w:rsidR="0010605F" w:rsidRDefault="0010605F" w:rsidP="00D1527B">
            <w:pPr>
              <w:rPr>
                <w:rFonts w:ascii="Calibri" w:hAnsi="Calibri" w:cs="Calibri"/>
                <w:sz w:val="22"/>
                <w:lang w:val="en-GB"/>
              </w:rPr>
            </w:pPr>
            <w:r>
              <w:rPr>
                <w:rFonts w:ascii="Calibri" w:hAnsi="Calibri" w:cs="Calibri" w:hint="eastAsia"/>
                <w:sz w:val="22"/>
                <w:lang w:val="en-GB"/>
              </w:rPr>
              <w:t>E</w:t>
            </w:r>
            <w:r>
              <w:rPr>
                <w:rFonts w:ascii="Calibri" w:hAnsi="Calibri" w:cs="Calibri"/>
                <w:sz w:val="22"/>
                <w:lang w:val="en-GB"/>
              </w:rPr>
              <w:t>lectrocardiograph</w:t>
            </w:r>
          </w:p>
        </w:tc>
        <w:tc>
          <w:tcPr>
            <w:tcW w:w="1280" w:type="dxa"/>
          </w:tcPr>
          <w:p w14:paraId="183B725D" w14:textId="77777777" w:rsidR="0010605F" w:rsidRDefault="0010605F" w:rsidP="00DD609A">
            <w:pPr>
              <w:jc w:val="right"/>
              <w:rPr>
                <w:rFonts w:ascii="Calibri" w:hAnsi="Calibri" w:cs="Calibri"/>
                <w:sz w:val="22"/>
                <w:lang w:val="en-GB"/>
              </w:rPr>
            </w:pPr>
            <w:r>
              <w:rPr>
                <w:rFonts w:ascii="Calibri" w:hAnsi="Calibri" w:cs="Calibri" w:hint="eastAsia"/>
                <w:sz w:val="22"/>
                <w:lang w:val="en-GB"/>
              </w:rPr>
              <w:t>1</w:t>
            </w:r>
            <w:r>
              <w:rPr>
                <w:rFonts w:ascii="Calibri" w:hAnsi="Calibri" w:cs="Calibri"/>
                <w:sz w:val="22"/>
                <w:lang w:val="en-GB"/>
              </w:rPr>
              <w:t>55</w:t>
            </w:r>
          </w:p>
        </w:tc>
        <w:tc>
          <w:tcPr>
            <w:tcW w:w="1280" w:type="dxa"/>
          </w:tcPr>
          <w:p w14:paraId="6500F9CF" w14:textId="2645C10D" w:rsidR="0010605F" w:rsidRDefault="00807389" w:rsidP="00D1527B">
            <w:pPr>
              <w:rPr>
                <w:rFonts w:ascii="Calibri" w:hAnsi="Calibri" w:cs="Calibri"/>
                <w:sz w:val="22"/>
                <w:lang w:val="en-GB"/>
              </w:rPr>
            </w:pPr>
            <w:r w:rsidRPr="00807389">
              <w:rPr>
                <w:rFonts w:ascii="Calibri" w:hAnsi="Calibri" w:cs="Calibri"/>
                <w:sz w:val="22"/>
                <w:lang w:val="en-GB"/>
              </w:rPr>
              <w:t>FX-8400</w:t>
            </w:r>
          </w:p>
        </w:tc>
        <w:tc>
          <w:tcPr>
            <w:tcW w:w="1280" w:type="dxa"/>
          </w:tcPr>
          <w:p w14:paraId="41FAF32D" w14:textId="7A5539D7" w:rsidR="0010605F" w:rsidRPr="00807389" w:rsidRDefault="00807389" w:rsidP="00807389">
            <w:pPr>
              <w:jc w:val="right"/>
              <w:rPr>
                <w:rFonts w:ascii="Calibri" w:hAnsi="Calibri" w:cs="Calibri"/>
                <w:sz w:val="22"/>
                <w:lang w:val="en-GB"/>
              </w:rPr>
            </w:pPr>
            <w:r w:rsidRPr="00807389">
              <w:rPr>
                <w:rFonts w:ascii="Calibri" w:hAnsi="Calibri" w:cs="Calibri" w:hint="eastAsia"/>
                <w:sz w:val="22"/>
                <w:lang w:val="en-GB"/>
              </w:rPr>
              <w:t>5</w:t>
            </w:r>
            <w:r w:rsidRPr="00807389">
              <w:rPr>
                <w:rFonts w:ascii="Calibri" w:hAnsi="Calibri" w:cs="Calibri"/>
                <w:sz w:val="22"/>
                <w:lang w:val="en-GB"/>
              </w:rPr>
              <w:t>20,000</w:t>
            </w:r>
          </w:p>
        </w:tc>
        <w:tc>
          <w:tcPr>
            <w:tcW w:w="1330" w:type="dxa"/>
          </w:tcPr>
          <w:p w14:paraId="0DA06A41" w14:textId="3298E6CA" w:rsidR="0010605F" w:rsidRPr="00807389" w:rsidRDefault="00807389" w:rsidP="00807389">
            <w:pPr>
              <w:jc w:val="right"/>
              <w:rPr>
                <w:rFonts w:ascii="Calibri" w:hAnsi="Calibri" w:cs="Calibri"/>
                <w:sz w:val="22"/>
                <w:lang w:val="en-GB"/>
              </w:rPr>
            </w:pPr>
            <w:r w:rsidRPr="00807389">
              <w:rPr>
                <w:rFonts w:ascii="Calibri" w:hAnsi="Calibri" w:cs="Calibri"/>
                <w:sz w:val="22"/>
                <w:lang w:val="en-GB"/>
              </w:rPr>
              <w:t>80,600,000</w:t>
            </w:r>
          </w:p>
        </w:tc>
      </w:tr>
      <w:tr w:rsidR="00807389" w14:paraId="06E9BBE5" w14:textId="250E07D0" w:rsidTr="00807389">
        <w:tc>
          <w:tcPr>
            <w:tcW w:w="5962" w:type="dxa"/>
            <w:gridSpan w:val="4"/>
          </w:tcPr>
          <w:p w14:paraId="524D9F6B" w14:textId="0E3C18C3" w:rsidR="00807389" w:rsidRPr="00807389" w:rsidRDefault="00DD609A" w:rsidP="00DD609A">
            <w:pPr>
              <w:wordWrap w:val="0"/>
              <w:jc w:val="right"/>
              <w:rPr>
                <w:rFonts w:ascii="Calibri" w:hAnsi="Calibri" w:cs="Calibri"/>
                <w:sz w:val="22"/>
                <w:lang w:val="en-GB"/>
              </w:rPr>
            </w:pPr>
            <w:r>
              <w:rPr>
                <w:rFonts w:ascii="Calibri" w:hAnsi="Calibri" w:cs="Calibri" w:hint="eastAsia"/>
                <w:sz w:val="22"/>
                <w:lang w:val="en-GB"/>
              </w:rPr>
              <w:t>F</w:t>
            </w:r>
            <w:r>
              <w:rPr>
                <w:rFonts w:ascii="Calibri" w:hAnsi="Calibri" w:cs="Calibri"/>
                <w:sz w:val="22"/>
                <w:lang w:val="en-GB"/>
              </w:rPr>
              <w:t>reight, insurance, other service cost and supplier’s margin</w:t>
            </w:r>
          </w:p>
        </w:tc>
        <w:tc>
          <w:tcPr>
            <w:tcW w:w="1330" w:type="dxa"/>
          </w:tcPr>
          <w:p w14:paraId="264E8B75" w14:textId="0FBBB4CE" w:rsidR="00807389" w:rsidRPr="00807389" w:rsidRDefault="00DD609A" w:rsidP="00807389">
            <w:pPr>
              <w:jc w:val="right"/>
              <w:rPr>
                <w:rFonts w:ascii="Calibri" w:hAnsi="Calibri" w:cs="Calibri"/>
                <w:sz w:val="22"/>
                <w:lang w:val="en-GB"/>
              </w:rPr>
            </w:pPr>
            <w:r>
              <w:rPr>
                <w:rFonts w:ascii="Calibri" w:hAnsi="Calibri" w:cs="Calibri" w:hint="eastAsia"/>
                <w:sz w:val="22"/>
                <w:lang w:val="en-GB"/>
              </w:rPr>
              <w:t>4</w:t>
            </w:r>
            <w:r>
              <w:rPr>
                <w:rFonts w:ascii="Calibri" w:hAnsi="Calibri" w:cs="Calibri"/>
                <w:sz w:val="22"/>
                <w:lang w:val="en-GB"/>
              </w:rPr>
              <w:t>0,032,000</w:t>
            </w:r>
          </w:p>
        </w:tc>
      </w:tr>
      <w:tr w:rsidR="00DD609A" w14:paraId="2B68D99D" w14:textId="77777777" w:rsidTr="00807389">
        <w:tc>
          <w:tcPr>
            <w:tcW w:w="5962" w:type="dxa"/>
            <w:gridSpan w:val="4"/>
          </w:tcPr>
          <w:p w14:paraId="7C427581" w14:textId="77777777" w:rsidR="00DD609A" w:rsidRPr="00807389" w:rsidRDefault="00DD609A" w:rsidP="00807389">
            <w:pPr>
              <w:jc w:val="right"/>
              <w:rPr>
                <w:rFonts w:ascii="Calibri" w:hAnsi="Calibri" w:cs="Calibri"/>
                <w:sz w:val="22"/>
                <w:lang w:val="en-GB"/>
              </w:rPr>
            </w:pPr>
          </w:p>
        </w:tc>
        <w:tc>
          <w:tcPr>
            <w:tcW w:w="1330" w:type="dxa"/>
          </w:tcPr>
          <w:p w14:paraId="1CA2C4E9" w14:textId="53DCE06F" w:rsidR="00DD609A" w:rsidRDefault="00DD609A" w:rsidP="00807389">
            <w:pPr>
              <w:jc w:val="right"/>
              <w:rPr>
                <w:rFonts w:ascii="Calibri" w:hAnsi="Calibri" w:cs="Calibri"/>
                <w:sz w:val="22"/>
                <w:lang w:val="en-GB"/>
              </w:rPr>
            </w:pPr>
            <w:r w:rsidRPr="00DD609A">
              <w:rPr>
                <w:rFonts w:ascii="Calibri" w:hAnsi="Calibri" w:cs="Calibri"/>
                <w:sz w:val="22"/>
                <w:lang w:val="en-GB"/>
              </w:rPr>
              <w:t>373,632,000</w:t>
            </w:r>
          </w:p>
        </w:tc>
      </w:tr>
    </w:tbl>
    <w:p w14:paraId="44E5C2B6" w14:textId="04490AC0" w:rsidR="00D1527B" w:rsidRDefault="00DD609A" w:rsidP="00D1527B">
      <w:pPr>
        <w:ind w:leftChars="135" w:left="283"/>
        <w:rPr>
          <w:rFonts w:ascii="Calibri" w:hAnsi="Calibri" w:cs="Calibri"/>
          <w:sz w:val="22"/>
          <w:lang w:val="en-GB"/>
        </w:rPr>
      </w:pPr>
      <w:r>
        <w:rPr>
          <w:rFonts w:ascii="Calibri" w:hAnsi="Calibri" w:cs="Calibri"/>
          <w:sz w:val="22"/>
          <w:lang w:val="en-GB"/>
        </w:rPr>
        <w:t xml:space="preserve">Total value </w:t>
      </w:r>
      <w:r w:rsidR="000E0868">
        <w:rPr>
          <w:rFonts w:ascii="Calibri" w:hAnsi="Calibri" w:cs="Calibri"/>
          <w:sz w:val="22"/>
          <w:lang w:val="en-GB"/>
        </w:rPr>
        <w:t xml:space="preserve">based on the referential price </w:t>
      </w:r>
      <w:r>
        <w:rPr>
          <w:rFonts w:ascii="Calibri" w:hAnsi="Calibri" w:cs="Calibri"/>
          <w:sz w:val="22"/>
          <w:lang w:val="en-GB"/>
        </w:rPr>
        <w:t>exceeds the budget and quantities</w:t>
      </w:r>
      <w:r w:rsidR="00273E95">
        <w:rPr>
          <w:rFonts w:ascii="Calibri" w:hAnsi="Calibri" w:cs="Calibri"/>
          <w:sz w:val="22"/>
          <w:lang w:val="en-GB"/>
        </w:rPr>
        <w:t xml:space="preserve"> may need to be adjusted before bidding process.</w:t>
      </w:r>
    </w:p>
    <w:p w14:paraId="012E104A" w14:textId="77777777" w:rsidR="00273E95" w:rsidRDefault="00273E95" w:rsidP="00D1527B">
      <w:pPr>
        <w:ind w:leftChars="135" w:left="283"/>
        <w:rPr>
          <w:rFonts w:ascii="Calibri" w:hAnsi="Calibri" w:cs="Calibri"/>
          <w:sz w:val="22"/>
          <w:lang w:val="en-GB"/>
        </w:rPr>
      </w:pPr>
    </w:p>
    <w:p w14:paraId="74D37668" w14:textId="77777777" w:rsidR="000E0868" w:rsidRDefault="000E0868">
      <w:pPr>
        <w:ind w:leftChars="135" w:left="283"/>
        <w:rPr>
          <w:rFonts w:ascii="Calibri" w:hAnsi="Calibri" w:cs="Calibri"/>
          <w:sz w:val="22"/>
          <w:lang w:val="en-GB"/>
        </w:rPr>
      </w:pPr>
    </w:p>
    <w:p w14:paraId="112C9B5C" w14:textId="7C76880A" w:rsidR="00711B1A" w:rsidRPr="00711B1A" w:rsidRDefault="004A7954" w:rsidP="006E249B">
      <w:pPr>
        <w:rPr>
          <w:rFonts w:ascii="Calibri" w:hAnsi="Calibri" w:cs="Calibri"/>
          <w:b/>
          <w:sz w:val="22"/>
          <w:lang w:val="en-GB"/>
        </w:rPr>
      </w:pPr>
      <w:r>
        <w:rPr>
          <w:rFonts w:ascii="Calibri" w:hAnsi="Calibri" w:cs="Calibri"/>
          <w:b/>
          <w:sz w:val="22"/>
          <w:lang w:val="en-GB"/>
        </w:rPr>
        <w:lastRenderedPageBreak/>
        <w:t>5</w:t>
      </w:r>
      <w:r w:rsidR="001A0AD1">
        <w:rPr>
          <w:rFonts w:ascii="Calibri" w:hAnsi="Calibri" w:cs="Calibri"/>
          <w:b/>
          <w:sz w:val="22"/>
          <w:lang w:val="en-GB"/>
        </w:rPr>
        <w:t xml:space="preserve">. </w:t>
      </w:r>
      <w:r w:rsidR="00711B1A" w:rsidRPr="00EC0567">
        <w:rPr>
          <w:rFonts w:ascii="Calibri" w:hAnsi="Calibri" w:cs="Calibri"/>
          <w:b/>
          <w:sz w:val="22"/>
          <w:lang w:val="en-GB"/>
        </w:rPr>
        <w:t>Eligibility</w:t>
      </w:r>
      <w:r w:rsidR="003430D1" w:rsidRPr="00EC0567">
        <w:rPr>
          <w:rFonts w:ascii="Calibri" w:hAnsi="Calibri" w:cs="Calibri" w:hint="eastAsia"/>
          <w:b/>
          <w:sz w:val="22"/>
          <w:lang w:val="en-GB"/>
        </w:rPr>
        <w:t xml:space="preserve"> </w:t>
      </w:r>
      <w:r w:rsidR="003430D1" w:rsidRPr="00EC0567">
        <w:rPr>
          <w:rFonts w:ascii="Calibri" w:hAnsi="Calibri" w:cs="Calibri"/>
          <w:b/>
          <w:sz w:val="22"/>
          <w:lang w:val="en-GB"/>
        </w:rPr>
        <w:t xml:space="preserve">of the participants in </w:t>
      </w:r>
      <w:r w:rsidR="001D0F71" w:rsidRPr="00EC0567">
        <w:rPr>
          <w:rFonts w:ascii="Calibri" w:hAnsi="Calibri" w:cs="Calibri" w:hint="eastAsia"/>
          <w:b/>
          <w:sz w:val="22"/>
          <w:lang w:val="en-GB"/>
        </w:rPr>
        <w:t>t</w:t>
      </w:r>
      <w:r w:rsidR="001D0F71" w:rsidRPr="00EC0567">
        <w:rPr>
          <w:rFonts w:ascii="Calibri" w:hAnsi="Calibri" w:cs="Calibri"/>
          <w:b/>
          <w:sz w:val="22"/>
          <w:lang w:val="en-GB"/>
        </w:rPr>
        <w:t xml:space="preserve">he </w:t>
      </w:r>
      <w:r w:rsidR="003430D1" w:rsidRPr="00EC0567">
        <w:rPr>
          <w:rFonts w:ascii="Calibri" w:hAnsi="Calibri" w:cs="Calibri"/>
          <w:b/>
          <w:sz w:val="22"/>
          <w:lang w:val="en-GB"/>
        </w:rPr>
        <w:t>Quotation Proces</w:t>
      </w:r>
      <w:r w:rsidR="003430D1" w:rsidRPr="00EC0567">
        <w:rPr>
          <w:rFonts w:ascii="Calibri" w:hAnsi="Calibri" w:cs="Calibri"/>
          <w:b/>
          <w:color w:val="4472C4" w:themeColor="accent1"/>
          <w:sz w:val="22"/>
          <w:lang w:val="en-GB"/>
        </w:rPr>
        <w:t>s</w:t>
      </w:r>
    </w:p>
    <w:p w14:paraId="2E185CDE" w14:textId="7DE39C7F" w:rsidR="003430D1" w:rsidRPr="001D0F71" w:rsidRDefault="00711B1A" w:rsidP="00797825">
      <w:pPr>
        <w:spacing w:line="300" w:lineRule="auto"/>
        <w:ind w:leftChars="193" w:left="405"/>
        <w:rPr>
          <w:rFonts w:ascii="Calibri" w:hAnsi="Calibri" w:cs="Calibri"/>
          <w:sz w:val="22"/>
          <w:lang w:val="en-GB"/>
        </w:rPr>
      </w:pPr>
      <w:r w:rsidRPr="001D0F71">
        <w:rPr>
          <w:rFonts w:ascii="Calibri" w:hAnsi="Calibri" w:cs="Calibri"/>
          <w:sz w:val="22"/>
          <w:lang w:val="en-GB"/>
        </w:rPr>
        <w:t>Contracts for purchase of products and/or services shall be placed with Japanese firms and the currency of Contract shall be Japanese Yen.</w:t>
      </w:r>
      <w:r w:rsidR="003430D1" w:rsidRPr="001D0F71">
        <w:rPr>
          <w:rFonts w:ascii="Calibri" w:hAnsi="Calibri" w:cs="Calibri" w:hint="eastAsia"/>
          <w:sz w:val="22"/>
          <w:lang w:val="en-GB"/>
        </w:rPr>
        <w:t xml:space="preserve"> </w:t>
      </w:r>
      <w:r w:rsidR="003430D1" w:rsidRPr="001D0F71">
        <w:rPr>
          <w:rFonts w:ascii="Calibri" w:hAnsi="Calibri" w:cs="Calibri"/>
          <w:sz w:val="22"/>
          <w:lang w:val="en-GB"/>
        </w:rPr>
        <w:t>The criteria of the participation are as follows:</w:t>
      </w:r>
    </w:p>
    <w:p w14:paraId="322EA887" w14:textId="77777777" w:rsidR="00ED78E2" w:rsidRPr="00ED78E2" w:rsidRDefault="00ED78E2" w:rsidP="00797825">
      <w:pPr>
        <w:pStyle w:val="a5"/>
        <w:snapToGrid w:val="0"/>
        <w:spacing w:line="300" w:lineRule="auto"/>
        <w:rPr>
          <w:rFonts w:ascii="Calibri" w:hAnsi="Calibri" w:cs="Calibri"/>
          <w:sz w:val="22"/>
          <w:lang w:val="en-GB"/>
        </w:rPr>
      </w:pPr>
      <w:r w:rsidRPr="00ED78E2">
        <w:rPr>
          <w:rFonts w:ascii="Calibri" w:hAnsi="Calibri" w:cs="Calibri"/>
          <w:sz w:val="22"/>
          <w:lang w:val="en-GB"/>
        </w:rPr>
        <w:t>(1) Japanese nationals</w:t>
      </w:r>
    </w:p>
    <w:p w14:paraId="430414B7" w14:textId="22D6FCE1" w:rsidR="00ED78E2" w:rsidRPr="00ED78E2" w:rsidRDefault="00ED78E2" w:rsidP="00797825">
      <w:pPr>
        <w:pStyle w:val="a5"/>
        <w:snapToGrid w:val="0"/>
        <w:spacing w:line="300" w:lineRule="auto"/>
        <w:ind w:leftChars="406" w:left="1137" w:hangingChars="129" w:hanging="284"/>
        <w:rPr>
          <w:rFonts w:ascii="Calibri" w:hAnsi="Calibri" w:cs="Calibri"/>
          <w:sz w:val="22"/>
          <w:lang w:val="en-GB"/>
        </w:rPr>
      </w:pPr>
      <w:r w:rsidRPr="00ED78E2">
        <w:rPr>
          <w:rFonts w:ascii="Calibri" w:hAnsi="Calibri" w:cs="Calibri" w:hint="eastAsia"/>
          <w:sz w:val="22"/>
          <w:lang w:val="en-GB"/>
        </w:rPr>
        <w:t>・</w:t>
      </w:r>
      <w:r w:rsidRPr="00ED78E2">
        <w:rPr>
          <w:rFonts w:ascii="Calibri" w:hAnsi="Calibri" w:cs="Calibri"/>
          <w:sz w:val="22"/>
          <w:lang w:val="en-GB"/>
        </w:rPr>
        <w:t xml:space="preserve"> Bidders shall be Japanese nationals (Japanese physical persons or juridical persons controlled by Japanese physical persons)</w:t>
      </w:r>
      <w:r w:rsidR="003E19BC">
        <w:rPr>
          <w:rFonts w:ascii="Calibri" w:hAnsi="Calibri" w:cs="Calibri"/>
          <w:sz w:val="22"/>
          <w:lang w:val="en-GB"/>
        </w:rPr>
        <w:t>.</w:t>
      </w:r>
    </w:p>
    <w:p w14:paraId="0E9B89E0" w14:textId="77777777" w:rsidR="00ED78E2" w:rsidRPr="00ED78E2" w:rsidRDefault="00ED78E2" w:rsidP="00797825">
      <w:pPr>
        <w:pStyle w:val="a5"/>
        <w:snapToGrid w:val="0"/>
        <w:spacing w:line="300" w:lineRule="auto"/>
        <w:ind w:leftChars="406" w:left="1275" w:hangingChars="192" w:hanging="422"/>
        <w:rPr>
          <w:rFonts w:ascii="Calibri" w:hAnsi="Calibri" w:cs="Calibri"/>
          <w:sz w:val="22"/>
          <w:lang w:val="en-GB"/>
        </w:rPr>
      </w:pPr>
      <w:r w:rsidRPr="00ED78E2">
        <w:rPr>
          <w:rFonts w:ascii="Calibri" w:hAnsi="Calibri" w:cs="Calibri" w:hint="eastAsia"/>
          <w:sz w:val="22"/>
          <w:lang w:val="en-GB"/>
        </w:rPr>
        <w:t>・</w:t>
      </w:r>
      <w:r w:rsidRPr="00ED78E2">
        <w:rPr>
          <w:rFonts w:ascii="Calibri" w:hAnsi="Calibri" w:cs="Calibri"/>
          <w:sz w:val="22"/>
          <w:lang w:val="en-GB"/>
        </w:rPr>
        <w:t xml:space="preserve"> Bidders shall be Japanese companies incorporated and registered under Japan Law with their headquarters in Japan.</w:t>
      </w:r>
    </w:p>
    <w:p w14:paraId="0004FE3E" w14:textId="5BCC9F7B" w:rsidR="00ED78E2" w:rsidRPr="00ED78E2" w:rsidRDefault="00ED78E2" w:rsidP="00797825">
      <w:pPr>
        <w:pStyle w:val="a5"/>
        <w:snapToGrid w:val="0"/>
        <w:spacing w:line="300" w:lineRule="auto"/>
        <w:ind w:leftChars="406" w:left="1135" w:hangingChars="128" w:hanging="282"/>
        <w:rPr>
          <w:rFonts w:ascii="Calibri" w:hAnsi="Calibri" w:cs="Calibri"/>
          <w:sz w:val="22"/>
          <w:lang w:val="en-GB"/>
        </w:rPr>
      </w:pPr>
      <w:r w:rsidRPr="00ED78E2">
        <w:rPr>
          <w:rFonts w:ascii="Calibri" w:hAnsi="Calibri" w:cs="Calibri" w:hint="eastAsia"/>
          <w:sz w:val="22"/>
          <w:lang w:val="en-GB"/>
        </w:rPr>
        <w:t>・</w:t>
      </w:r>
      <w:r w:rsidRPr="00ED78E2">
        <w:rPr>
          <w:rFonts w:ascii="Calibri" w:hAnsi="Calibri" w:cs="Calibri"/>
          <w:sz w:val="22"/>
          <w:lang w:val="en-GB"/>
        </w:rPr>
        <w:t xml:space="preserve"> The majority of bidders’ capital with voting rights shall be owned by Japanese nationals and majority of board members are Japanese physical persons</w:t>
      </w:r>
      <w:r>
        <w:rPr>
          <w:rFonts w:ascii="Calibri" w:hAnsi="Calibri" w:cs="Calibri"/>
          <w:sz w:val="22"/>
          <w:lang w:val="en-GB"/>
        </w:rPr>
        <w:t>.</w:t>
      </w:r>
    </w:p>
    <w:p w14:paraId="543C2DE9" w14:textId="412DB2F7" w:rsidR="00797825" w:rsidRPr="00330CD0" w:rsidRDefault="00ED78E2" w:rsidP="00330CD0">
      <w:pPr>
        <w:pStyle w:val="a5"/>
        <w:snapToGrid w:val="0"/>
        <w:spacing w:line="300" w:lineRule="auto"/>
        <w:ind w:left="1133" w:hangingChars="133" w:hanging="293"/>
        <w:rPr>
          <w:rFonts w:ascii="Calibri" w:hAnsi="Calibri" w:cs="Calibri"/>
          <w:sz w:val="22"/>
          <w:lang w:val="en-GB"/>
        </w:rPr>
      </w:pPr>
      <w:r w:rsidRPr="00ED78E2">
        <w:rPr>
          <w:rFonts w:ascii="Calibri" w:hAnsi="Calibri" w:cs="Calibri" w:hint="eastAsia"/>
          <w:sz w:val="22"/>
          <w:lang w:val="en-GB"/>
        </w:rPr>
        <w:t>・</w:t>
      </w:r>
      <w:r w:rsidRPr="00ED78E2">
        <w:rPr>
          <w:rFonts w:ascii="Calibri" w:hAnsi="Calibri" w:cs="Calibri"/>
          <w:sz w:val="22"/>
          <w:lang w:val="en-GB"/>
        </w:rPr>
        <w:t xml:space="preserve"> Bidders shall not fall under any of the items of Article 26, paragraph 1 of the Foreign Exchange and Foreign Trade Act (</w:t>
      </w:r>
      <w:proofErr w:type="spellStart"/>
      <w:r w:rsidRPr="00ED78E2">
        <w:rPr>
          <w:rFonts w:ascii="Calibri" w:hAnsi="Calibri" w:cs="Calibri"/>
          <w:sz w:val="22"/>
          <w:lang w:val="en-GB"/>
        </w:rPr>
        <w:t>Gaikokukawase</w:t>
      </w:r>
      <w:proofErr w:type="spellEnd"/>
      <w:r w:rsidRPr="00ED78E2">
        <w:rPr>
          <w:rFonts w:ascii="Calibri" w:hAnsi="Calibri" w:cs="Calibri"/>
          <w:sz w:val="22"/>
          <w:lang w:val="en-GB"/>
        </w:rPr>
        <w:t>-</w:t>
      </w:r>
      <w:proofErr w:type="spellStart"/>
      <w:r w:rsidRPr="00ED78E2">
        <w:rPr>
          <w:rFonts w:ascii="Calibri" w:hAnsi="Calibri" w:cs="Calibri"/>
          <w:sz w:val="22"/>
          <w:lang w:val="en-GB"/>
        </w:rPr>
        <w:t>oyobi</w:t>
      </w:r>
      <w:proofErr w:type="spellEnd"/>
      <w:r w:rsidRPr="00ED78E2">
        <w:rPr>
          <w:rFonts w:ascii="Calibri" w:hAnsi="Calibri" w:cs="Calibri"/>
          <w:sz w:val="22"/>
          <w:lang w:val="en-GB"/>
        </w:rPr>
        <w:t>-</w:t>
      </w:r>
      <w:proofErr w:type="spellStart"/>
      <w:r w:rsidRPr="00ED78E2">
        <w:rPr>
          <w:rFonts w:ascii="Calibri" w:hAnsi="Calibri" w:cs="Calibri"/>
          <w:sz w:val="22"/>
          <w:lang w:val="en-GB"/>
        </w:rPr>
        <w:t>Gaikokuboeki</w:t>
      </w:r>
      <w:proofErr w:type="spellEnd"/>
      <w:r w:rsidRPr="00ED78E2">
        <w:rPr>
          <w:rFonts w:ascii="Calibri" w:hAnsi="Calibri" w:cs="Calibri"/>
          <w:sz w:val="22"/>
          <w:lang w:val="en-GB"/>
        </w:rPr>
        <w:t>-Ho, Law No.228 of 1949, Japan).</w:t>
      </w:r>
    </w:p>
    <w:p w14:paraId="34A85FA0" w14:textId="2D0AF889" w:rsidR="00797825" w:rsidRPr="00330CD0" w:rsidRDefault="00ED78E2" w:rsidP="00330CD0">
      <w:pPr>
        <w:pStyle w:val="a5"/>
        <w:spacing w:line="300" w:lineRule="auto"/>
        <w:ind w:leftChars="406" w:left="1135" w:hangingChars="128" w:hanging="282"/>
        <w:rPr>
          <w:rFonts w:ascii="Calibri" w:hAnsi="Calibri" w:cs="Calibri"/>
          <w:sz w:val="22"/>
          <w:lang w:val="en-GB"/>
        </w:rPr>
      </w:pPr>
      <w:r w:rsidRPr="00ED78E2">
        <w:rPr>
          <w:rFonts w:ascii="Calibri" w:hAnsi="Calibri" w:cs="Calibri"/>
          <w:sz w:val="22"/>
          <w:lang w:val="en-GB"/>
        </w:rPr>
        <w:t>(2) Bidders must have over 5 years of business experiences and more than 5 track records of delivering medical equipment on an ODA or commercial basis.</w:t>
      </w:r>
    </w:p>
    <w:p w14:paraId="31C1041D" w14:textId="025A3D32" w:rsidR="00797825" w:rsidRPr="00330CD0" w:rsidRDefault="00ED78E2" w:rsidP="00330CD0">
      <w:pPr>
        <w:pStyle w:val="a5"/>
        <w:spacing w:line="300" w:lineRule="auto"/>
        <w:ind w:leftChars="406" w:left="1135" w:hangingChars="128" w:hanging="282"/>
        <w:rPr>
          <w:rFonts w:ascii="Calibri" w:hAnsi="Calibri" w:cs="Calibri"/>
          <w:sz w:val="22"/>
          <w:lang w:val="en-GB"/>
        </w:rPr>
      </w:pPr>
      <w:r w:rsidRPr="00ED78E2">
        <w:rPr>
          <w:rFonts w:ascii="Calibri" w:hAnsi="Calibri" w:cs="Calibri"/>
          <w:sz w:val="22"/>
          <w:lang w:val="en-GB"/>
        </w:rPr>
        <w:t>(3) Bidders’ current account balance shall not be deficit for 3 consecutive years and bidders shall not be insolvent.</w:t>
      </w:r>
    </w:p>
    <w:p w14:paraId="1FF7C174" w14:textId="77FC0A4B" w:rsidR="003430D1" w:rsidRPr="004F51D9" w:rsidRDefault="00ED78E2" w:rsidP="00330CD0">
      <w:pPr>
        <w:pStyle w:val="a5"/>
        <w:spacing w:line="300" w:lineRule="auto"/>
        <w:ind w:leftChars="405" w:left="1132" w:hangingChars="128" w:hanging="282"/>
        <w:rPr>
          <w:rFonts w:ascii="Calibri" w:hAnsi="Calibri" w:cs="Calibri"/>
          <w:sz w:val="22"/>
          <w:lang w:val="en-GB"/>
        </w:rPr>
      </w:pPr>
      <w:r w:rsidRPr="00ED78E2">
        <w:rPr>
          <w:rFonts w:ascii="Calibri" w:hAnsi="Calibri" w:cs="Calibri"/>
          <w:sz w:val="22"/>
          <w:lang w:val="en-GB"/>
        </w:rPr>
        <w:t>(4) Bidders shall not be under the measures of the Government of Japan and the Japan International Cooperation Agency.</w:t>
      </w:r>
    </w:p>
    <w:p w14:paraId="28DA3930" w14:textId="77777777" w:rsidR="007421B0" w:rsidRPr="008B389E" w:rsidRDefault="007421B0" w:rsidP="00D2365B">
      <w:pPr>
        <w:jc w:val="left"/>
        <w:rPr>
          <w:rFonts w:ascii="Calibri" w:hAnsi="Calibri" w:cs="Calibri"/>
          <w:b/>
          <w:sz w:val="22"/>
        </w:rPr>
      </w:pPr>
    </w:p>
    <w:p w14:paraId="278433A4" w14:textId="48387D67" w:rsidR="00243085" w:rsidRPr="000214ED" w:rsidRDefault="00AC3962" w:rsidP="000214ED">
      <w:pPr>
        <w:rPr>
          <w:rFonts w:ascii="Calibri" w:hAnsi="Calibri" w:cs="Calibri"/>
          <w:b/>
          <w:sz w:val="22"/>
          <w:lang w:val="en-GB"/>
        </w:rPr>
      </w:pPr>
      <w:r>
        <w:rPr>
          <w:rFonts w:ascii="Calibri" w:hAnsi="Calibri" w:cs="Calibri"/>
          <w:b/>
          <w:sz w:val="22"/>
          <w:lang w:val="en-GB"/>
        </w:rPr>
        <w:t>3</w:t>
      </w:r>
      <w:r w:rsidR="000214ED" w:rsidRPr="000214ED">
        <w:rPr>
          <w:rFonts w:ascii="Calibri" w:hAnsi="Calibri" w:cs="Calibri"/>
          <w:b/>
          <w:sz w:val="22"/>
          <w:lang w:val="en-GB"/>
        </w:rPr>
        <w:t>. Procurement</w:t>
      </w:r>
      <w:r w:rsidR="001E70A0">
        <w:rPr>
          <w:rFonts w:ascii="Calibri" w:hAnsi="Calibri" w:cs="Calibri"/>
          <w:b/>
          <w:sz w:val="22"/>
          <w:lang w:val="en-GB"/>
        </w:rPr>
        <w:t xml:space="preserve"> process</w:t>
      </w:r>
    </w:p>
    <w:p w14:paraId="15BDEDFA" w14:textId="5598838B" w:rsidR="00243085" w:rsidRPr="00D2365B" w:rsidRDefault="00D762AB" w:rsidP="00243085">
      <w:pPr>
        <w:pStyle w:val="a5"/>
        <w:numPr>
          <w:ilvl w:val="0"/>
          <w:numId w:val="1"/>
        </w:numPr>
        <w:ind w:leftChars="0"/>
        <w:rPr>
          <w:rFonts w:ascii="Calibri" w:hAnsi="Calibri" w:cs="Calibri"/>
          <w:b/>
          <w:sz w:val="22"/>
          <w:lang w:val="en-GB"/>
        </w:rPr>
      </w:pPr>
      <w:r>
        <w:rPr>
          <w:rFonts w:ascii="Calibri" w:hAnsi="Calibri" w:cs="Calibri"/>
          <w:b/>
          <w:sz w:val="22"/>
          <w:lang w:val="en-GB"/>
        </w:rPr>
        <w:t xml:space="preserve">Request for </w:t>
      </w:r>
      <w:r w:rsidR="00E10125">
        <w:rPr>
          <w:rFonts w:ascii="Calibri" w:hAnsi="Calibri" w:cs="Calibri"/>
          <w:b/>
          <w:sz w:val="22"/>
          <w:lang w:val="en-GB"/>
        </w:rPr>
        <w:t>Quotation</w:t>
      </w:r>
      <w:r>
        <w:rPr>
          <w:rFonts w:ascii="Calibri" w:hAnsi="Calibri" w:cs="Calibri"/>
          <w:b/>
          <w:sz w:val="22"/>
          <w:lang w:val="en-GB"/>
        </w:rPr>
        <w:t xml:space="preserve"> (RFQ)</w:t>
      </w:r>
    </w:p>
    <w:p w14:paraId="3E4DE4A4" w14:textId="5229D763" w:rsidR="003430D1" w:rsidRDefault="00410966" w:rsidP="00243085">
      <w:pPr>
        <w:pStyle w:val="a5"/>
        <w:numPr>
          <w:ilvl w:val="0"/>
          <w:numId w:val="3"/>
        </w:numPr>
        <w:ind w:leftChars="0" w:left="709" w:hanging="283"/>
        <w:rPr>
          <w:rFonts w:ascii="Calibri" w:hAnsi="Calibri" w:cs="Calibri"/>
          <w:sz w:val="22"/>
          <w:lang w:val="en-GB"/>
        </w:rPr>
      </w:pPr>
      <w:r>
        <w:rPr>
          <w:rFonts w:ascii="Calibri" w:hAnsi="Calibri" w:cs="Calibri"/>
          <w:sz w:val="22"/>
          <w:lang w:val="en-GB"/>
        </w:rPr>
        <w:t xml:space="preserve">The </w:t>
      </w:r>
      <w:r w:rsidR="006A465F">
        <w:rPr>
          <w:rFonts w:ascii="Calibri" w:hAnsi="Calibri" w:cs="Calibri" w:hint="eastAsia"/>
          <w:sz w:val="22"/>
          <w:lang w:val="en-GB"/>
        </w:rPr>
        <w:t>G</w:t>
      </w:r>
      <w:r w:rsidR="006A465F">
        <w:rPr>
          <w:rFonts w:ascii="Calibri" w:hAnsi="Calibri" w:cs="Calibri"/>
          <w:sz w:val="22"/>
          <w:lang w:val="en-GB"/>
        </w:rPr>
        <w:t xml:space="preserve">eneral Procurement Notice </w:t>
      </w:r>
      <w:r w:rsidR="00E66051">
        <w:rPr>
          <w:rFonts w:ascii="Calibri" w:hAnsi="Calibri" w:cs="Calibri"/>
          <w:sz w:val="22"/>
          <w:lang w:val="en-GB"/>
        </w:rPr>
        <w:t xml:space="preserve">(GPN) </w:t>
      </w:r>
      <w:r w:rsidR="00273E95">
        <w:rPr>
          <w:rFonts w:ascii="Calibri" w:hAnsi="Calibri" w:cs="Calibri"/>
          <w:sz w:val="22"/>
          <w:lang w:val="en-GB"/>
        </w:rPr>
        <w:t>was</w:t>
      </w:r>
      <w:r w:rsidR="006A465F">
        <w:rPr>
          <w:rFonts w:ascii="Calibri" w:hAnsi="Calibri" w:cs="Calibri"/>
          <w:sz w:val="22"/>
          <w:lang w:val="en-GB"/>
        </w:rPr>
        <w:t xml:space="preserve"> posted </w:t>
      </w:r>
      <w:r>
        <w:rPr>
          <w:rFonts w:ascii="Calibri" w:hAnsi="Calibri" w:cs="Calibri"/>
          <w:sz w:val="22"/>
          <w:lang w:val="en-GB"/>
        </w:rPr>
        <w:t>in the</w:t>
      </w:r>
      <w:r w:rsidR="006A465F">
        <w:rPr>
          <w:rFonts w:ascii="Calibri" w:hAnsi="Calibri" w:cs="Calibri"/>
          <w:sz w:val="22"/>
          <w:lang w:val="en-GB"/>
        </w:rPr>
        <w:t xml:space="preserve"> Japan Times and</w:t>
      </w:r>
      <w:r>
        <w:rPr>
          <w:rFonts w:ascii="Calibri" w:hAnsi="Calibri" w:cs="Calibri"/>
          <w:sz w:val="22"/>
          <w:lang w:val="en-GB"/>
        </w:rPr>
        <w:t xml:space="preserve"> on</w:t>
      </w:r>
      <w:r w:rsidR="006A465F">
        <w:rPr>
          <w:rFonts w:ascii="Calibri" w:hAnsi="Calibri" w:cs="Calibri"/>
          <w:sz w:val="22"/>
          <w:lang w:val="en-GB"/>
        </w:rPr>
        <w:t xml:space="preserve"> </w:t>
      </w:r>
      <w:r w:rsidR="00157AF2">
        <w:rPr>
          <w:rFonts w:ascii="Calibri" w:hAnsi="Calibri" w:cs="Calibri"/>
          <w:sz w:val="22"/>
          <w:lang w:val="en-GB"/>
        </w:rPr>
        <w:t>CA</w:t>
      </w:r>
      <w:r w:rsidR="006A465F">
        <w:rPr>
          <w:rFonts w:ascii="Calibri" w:hAnsi="Calibri" w:cs="Calibri"/>
          <w:sz w:val="22"/>
          <w:lang w:val="en-GB"/>
        </w:rPr>
        <w:t xml:space="preserve"> website</w:t>
      </w:r>
      <w:r w:rsidR="00B95632">
        <w:rPr>
          <w:rFonts w:ascii="Calibri" w:hAnsi="Calibri" w:cs="Calibri" w:hint="eastAsia"/>
          <w:sz w:val="22"/>
          <w:lang w:val="en-GB"/>
        </w:rPr>
        <w:t xml:space="preserve"> </w:t>
      </w:r>
      <w:r w:rsidR="00B95632">
        <w:rPr>
          <w:rFonts w:ascii="Calibri" w:hAnsi="Calibri" w:cs="Calibri"/>
          <w:sz w:val="22"/>
          <w:lang w:val="en-GB"/>
        </w:rPr>
        <w:t>where Japanese firms will register to participa</w:t>
      </w:r>
      <w:r w:rsidR="006C121D">
        <w:rPr>
          <w:rFonts w:ascii="Calibri" w:hAnsi="Calibri" w:cs="Calibri"/>
          <w:sz w:val="22"/>
          <w:lang w:val="en-GB"/>
        </w:rPr>
        <w:t>te</w:t>
      </w:r>
      <w:r w:rsidR="00B95632">
        <w:rPr>
          <w:rFonts w:ascii="Calibri" w:hAnsi="Calibri" w:cs="Calibri"/>
          <w:sz w:val="22"/>
          <w:lang w:val="en-GB"/>
        </w:rPr>
        <w:t xml:space="preserve"> in the </w:t>
      </w:r>
      <w:r w:rsidR="00D762AB">
        <w:rPr>
          <w:rFonts w:ascii="Calibri" w:hAnsi="Calibri" w:cs="Calibri"/>
          <w:sz w:val="22"/>
          <w:lang w:val="en-GB"/>
        </w:rPr>
        <w:t>RFQ</w:t>
      </w:r>
      <w:r w:rsidR="00B95632">
        <w:rPr>
          <w:rFonts w:ascii="Calibri" w:hAnsi="Calibri" w:cs="Calibri"/>
          <w:sz w:val="22"/>
          <w:lang w:val="en-GB"/>
        </w:rPr>
        <w:t>.</w:t>
      </w:r>
    </w:p>
    <w:p w14:paraId="78D7F16A" w14:textId="77777777" w:rsidR="003430D1" w:rsidRPr="003430D1" w:rsidRDefault="003430D1" w:rsidP="003430D1">
      <w:pPr>
        <w:pStyle w:val="a5"/>
        <w:numPr>
          <w:ilvl w:val="0"/>
          <w:numId w:val="3"/>
        </w:numPr>
        <w:ind w:leftChars="0" w:left="709" w:hanging="283"/>
        <w:jc w:val="left"/>
        <w:rPr>
          <w:rFonts w:ascii="Calibri" w:hAnsi="Calibri" w:cs="Calibri"/>
          <w:sz w:val="22"/>
          <w:lang w:val="en-GB"/>
        </w:rPr>
      </w:pPr>
      <w:r w:rsidRPr="003430D1">
        <w:rPr>
          <w:rFonts w:ascii="Calibri" w:hAnsi="Calibri" w:cs="Calibri"/>
          <w:sz w:val="22"/>
          <w:lang w:val="en-GB"/>
        </w:rPr>
        <w:t xml:space="preserve">CA shall issue Request for Quotation (RFQ) only to the registered </w:t>
      </w:r>
      <w:r w:rsidRPr="004F51D9">
        <w:rPr>
          <w:rFonts w:ascii="Calibri" w:hAnsi="Calibri" w:cs="Calibri"/>
          <w:sz w:val="22"/>
          <w:lang w:val="en-GB"/>
        </w:rPr>
        <w:t xml:space="preserve">Japanese </w:t>
      </w:r>
      <w:r w:rsidRPr="003430D1">
        <w:rPr>
          <w:rFonts w:ascii="Calibri" w:hAnsi="Calibri" w:cs="Calibri"/>
          <w:sz w:val="22"/>
          <w:lang w:val="en-GB"/>
        </w:rPr>
        <w:t xml:space="preserve">firms. </w:t>
      </w:r>
    </w:p>
    <w:p w14:paraId="135F9E4A" w14:textId="0690962A" w:rsidR="00404F0D" w:rsidRPr="00E5008F" w:rsidRDefault="003430D1" w:rsidP="00EE1230">
      <w:pPr>
        <w:pStyle w:val="a5"/>
        <w:numPr>
          <w:ilvl w:val="0"/>
          <w:numId w:val="3"/>
        </w:numPr>
        <w:ind w:leftChars="0" w:left="709" w:hanging="283"/>
        <w:rPr>
          <w:rFonts w:ascii="Calibri" w:hAnsi="Calibri" w:cs="Calibri"/>
          <w:sz w:val="22"/>
          <w:lang w:val="en-GB"/>
        </w:rPr>
      </w:pPr>
      <w:r w:rsidRPr="00807389">
        <w:rPr>
          <w:rFonts w:ascii="Calibri" w:hAnsi="Calibri"/>
          <w:sz w:val="22"/>
          <w:lang w:val="en-GB"/>
        </w:rPr>
        <w:t xml:space="preserve">The eligible source country shall be not limited as per the E/N. However, in order to </w:t>
      </w:r>
      <w:r w:rsidR="001D0F71" w:rsidRPr="00807389">
        <w:rPr>
          <w:rFonts w:ascii="Calibri" w:hAnsi="Calibri"/>
          <w:sz w:val="22"/>
          <w:lang w:val="en-GB"/>
        </w:rPr>
        <w:t>shorten</w:t>
      </w:r>
      <w:r w:rsidRPr="00807389">
        <w:rPr>
          <w:rFonts w:ascii="Calibri" w:hAnsi="Calibri"/>
          <w:sz w:val="22"/>
          <w:lang w:val="en-GB"/>
        </w:rPr>
        <w:t xml:space="preserve"> the quotation</w:t>
      </w:r>
      <w:r w:rsidR="001D0F71" w:rsidRPr="00807389">
        <w:rPr>
          <w:rFonts w:ascii="Calibri" w:hAnsi="Calibri"/>
          <w:sz w:val="22"/>
          <w:lang w:val="en-GB"/>
        </w:rPr>
        <w:t xml:space="preserve"> process</w:t>
      </w:r>
      <w:r w:rsidRPr="00807389">
        <w:rPr>
          <w:rFonts w:ascii="Calibri" w:hAnsi="Calibri"/>
          <w:sz w:val="22"/>
          <w:lang w:val="en-GB"/>
        </w:rPr>
        <w:t>, reference models shall be mentioned in the RFQ.</w:t>
      </w:r>
      <w:r w:rsidR="00DA5839" w:rsidRPr="00807389">
        <w:rPr>
          <w:rFonts w:ascii="Calibri" w:hAnsi="Calibri"/>
          <w:sz w:val="22"/>
          <w:lang w:val="en-GB"/>
        </w:rPr>
        <w:t xml:space="preserve"> In order to ensure the quality of the Goods, other criteria such as </w:t>
      </w:r>
      <w:r w:rsidR="00C31928" w:rsidRPr="00807389">
        <w:rPr>
          <w:rFonts w:ascii="Calibri" w:hAnsi="Calibri"/>
          <w:sz w:val="22"/>
          <w:lang w:val="en-GB"/>
        </w:rPr>
        <w:t xml:space="preserve">approval under </w:t>
      </w:r>
      <w:r w:rsidR="00F131FE" w:rsidRPr="00807389">
        <w:rPr>
          <w:rFonts w:ascii="Calibri" w:hAnsi="Calibri"/>
          <w:sz w:val="22"/>
          <w:lang w:val="en-GB"/>
        </w:rPr>
        <w:t>P</w:t>
      </w:r>
      <w:r w:rsidR="00F131FE" w:rsidRPr="00E5008F">
        <w:rPr>
          <w:rFonts w:ascii="Calibri" w:hAnsi="Calibri"/>
          <w:sz w:val="22"/>
          <w:lang w:val="en-GB"/>
        </w:rPr>
        <w:t>harmaceutical and Medical Device Act of Japan</w:t>
      </w:r>
      <w:r w:rsidR="000E0868" w:rsidRPr="00807389">
        <w:rPr>
          <w:rFonts w:ascii="Calibri" w:hAnsi="Calibri"/>
          <w:sz w:val="22"/>
          <w:lang w:val="en-GB"/>
        </w:rPr>
        <w:t>.</w:t>
      </w:r>
      <w:r w:rsidRPr="00807389">
        <w:rPr>
          <w:rFonts w:ascii="Calibri" w:hAnsi="Calibri"/>
          <w:sz w:val="22"/>
          <w:lang w:val="en-GB"/>
        </w:rPr>
        <w:t xml:space="preserve"> </w:t>
      </w:r>
    </w:p>
    <w:p w14:paraId="4154808D" w14:textId="77777777" w:rsidR="003430D1" w:rsidRPr="00D2365B" w:rsidRDefault="003430D1" w:rsidP="00E66051">
      <w:pPr>
        <w:pStyle w:val="a5"/>
        <w:ind w:leftChars="0" w:left="709"/>
        <w:rPr>
          <w:rFonts w:ascii="Calibri" w:hAnsi="Calibri" w:cs="Calibri"/>
          <w:sz w:val="22"/>
          <w:lang w:val="en-GB"/>
        </w:rPr>
      </w:pPr>
    </w:p>
    <w:p w14:paraId="0664A842" w14:textId="0EC6CAC1" w:rsidR="00243085" w:rsidRPr="001D0F71" w:rsidRDefault="00D762AB" w:rsidP="00243085">
      <w:pPr>
        <w:pStyle w:val="a5"/>
        <w:numPr>
          <w:ilvl w:val="0"/>
          <w:numId w:val="1"/>
        </w:numPr>
        <w:ind w:leftChars="0"/>
        <w:rPr>
          <w:rFonts w:ascii="Calibri" w:hAnsi="Calibri" w:cs="Calibri"/>
          <w:b/>
          <w:sz w:val="22"/>
          <w:lang w:val="en-GB"/>
        </w:rPr>
      </w:pPr>
      <w:r w:rsidRPr="001D0F71">
        <w:rPr>
          <w:rFonts w:ascii="Calibri" w:hAnsi="Calibri" w:cs="Calibri"/>
          <w:b/>
          <w:sz w:val="22"/>
          <w:lang w:val="en-GB"/>
        </w:rPr>
        <w:t>E</w:t>
      </w:r>
      <w:r w:rsidR="00243085" w:rsidRPr="001D0F71">
        <w:rPr>
          <w:rFonts w:ascii="Calibri" w:hAnsi="Calibri" w:cs="Calibri"/>
          <w:b/>
          <w:sz w:val="22"/>
          <w:lang w:val="en-GB"/>
        </w:rPr>
        <w:t>valuation</w:t>
      </w:r>
    </w:p>
    <w:p w14:paraId="6762F1D4" w14:textId="51BEFC59" w:rsidR="00E66051" w:rsidRPr="00807389" w:rsidRDefault="00E66051" w:rsidP="00E66051">
      <w:pPr>
        <w:pStyle w:val="a5"/>
        <w:ind w:leftChars="202" w:left="706" w:hangingChars="128" w:hanging="282"/>
        <w:rPr>
          <w:rFonts w:ascii="Calibri" w:hAnsi="Calibri" w:cs="Calibri"/>
          <w:sz w:val="22"/>
          <w:lang w:val="en-GB"/>
        </w:rPr>
      </w:pPr>
      <w:r w:rsidRPr="001D0F71">
        <w:rPr>
          <w:rFonts w:ascii="Calibri" w:hAnsi="Calibri" w:cs="Calibri"/>
          <w:sz w:val="22"/>
          <w:lang w:val="en-GB"/>
        </w:rPr>
        <w:lastRenderedPageBreak/>
        <w:t>-</w:t>
      </w:r>
      <w:r w:rsidRPr="001D0F71">
        <w:rPr>
          <w:rFonts w:ascii="Calibri" w:hAnsi="Calibri" w:cs="Calibri"/>
          <w:sz w:val="22"/>
          <w:lang w:val="en-GB"/>
        </w:rPr>
        <w:tab/>
        <w:t xml:space="preserve">CA will evaluate offers </w:t>
      </w:r>
      <w:r w:rsidR="001D0F71" w:rsidRPr="001D0F71">
        <w:rPr>
          <w:rFonts w:ascii="Calibri" w:hAnsi="Calibri" w:cs="Calibri"/>
          <w:sz w:val="22"/>
          <w:lang w:val="en-GB"/>
        </w:rPr>
        <w:t xml:space="preserve">technically and financially </w:t>
      </w:r>
      <w:r w:rsidRPr="001D0F71">
        <w:rPr>
          <w:rFonts w:ascii="Calibri" w:hAnsi="Calibri" w:cs="Calibri"/>
          <w:sz w:val="22"/>
          <w:lang w:val="en-GB"/>
        </w:rPr>
        <w:t xml:space="preserve">to establish the </w:t>
      </w:r>
      <w:r w:rsidR="00D762AB" w:rsidRPr="001D0F71">
        <w:rPr>
          <w:rFonts w:ascii="Calibri" w:hAnsi="Calibri" w:cs="Calibri"/>
          <w:sz w:val="22"/>
          <w:lang w:val="en-GB"/>
        </w:rPr>
        <w:t xml:space="preserve">most </w:t>
      </w:r>
      <w:r w:rsidRPr="001D0F71">
        <w:rPr>
          <w:rFonts w:ascii="Calibri" w:hAnsi="Calibri" w:cs="Calibri"/>
          <w:sz w:val="22"/>
          <w:lang w:val="en-GB"/>
        </w:rPr>
        <w:t xml:space="preserve">advantageous </w:t>
      </w:r>
      <w:r w:rsidR="00D762AB" w:rsidRPr="001D0F71">
        <w:rPr>
          <w:rFonts w:ascii="Calibri" w:hAnsi="Calibri" w:cs="Calibri"/>
          <w:sz w:val="22"/>
          <w:lang w:val="en-GB"/>
        </w:rPr>
        <w:t>offe</w:t>
      </w:r>
      <w:r w:rsidR="00D762AB" w:rsidRPr="00E5008F">
        <w:rPr>
          <w:rFonts w:ascii="Calibri" w:hAnsi="Calibri" w:cs="Calibri"/>
          <w:sz w:val="22"/>
          <w:lang w:val="en-GB"/>
        </w:rPr>
        <w:t>r</w:t>
      </w:r>
      <w:r w:rsidR="001D0F71" w:rsidRPr="00807389">
        <w:rPr>
          <w:rFonts w:ascii="Calibri" w:hAnsi="Calibri" w:cs="Calibri"/>
          <w:sz w:val="22"/>
          <w:lang w:val="en-GB"/>
        </w:rPr>
        <w:t xml:space="preserve">. The Delivery period and completion period for services shall have the </w:t>
      </w:r>
      <w:proofErr w:type="gramStart"/>
      <w:r w:rsidR="001D0F71" w:rsidRPr="00807389">
        <w:rPr>
          <w:rFonts w:ascii="Calibri" w:hAnsi="Calibri" w:cs="Calibri"/>
          <w:sz w:val="22"/>
          <w:lang w:val="en-GB"/>
        </w:rPr>
        <w:t>first priority</w:t>
      </w:r>
      <w:proofErr w:type="gramEnd"/>
      <w:r w:rsidR="001D0F71" w:rsidRPr="00807389">
        <w:rPr>
          <w:rFonts w:ascii="Calibri" w:hAnsi="Calibri" w:cs="Calibri"/>
          <w:sz w:val="22"/>
          <w:lang w:val="en-GB"/>
        </w:rPr>
        <w:t xml:space="preserve"> in the evaluation.</w:t>
      </w:r>
      <w:r w:rsidR="003E19BC" w:rsidRPr="00807389">
        <w:rPr>
          <w:rFonts w:ascii="Calibri" w:hAnsi="Calibri" w:cs="Calibri"/>
          <w:sz w:val="22"/>
          <w:lang w:val="en-GB"/>
        </w:rPr>
        <w:t xml:space="preserve"> However, the offered price and budget are also considered.</w:t>
      </w:r>
      <w:r w:rsidR="00146A68" w:rsidRPr="00807389">
        <w:rPr>
          <w:rFonts w:ascii="Calibri" w:hAnsi="Calibri" w:cs="Calibri"/>
          <w:sz w:val="22"/>
          <w:lang w:val="en-GB"/>
        </w:rPr>
        <w:t xml:space="preserve"> </w:t>
      </w:r>
    </w:p>
    <w:p w14:paraId="7F861AB3" w14:textId="47937FD6" w:rsidR="00E10125" w:rsidRPr="006C121D" w:rsidRDefault="00E10125" w:rsidP="00E10125">
      <w:pPr>
        <w:pStyle w:val="a5"/>
        <w:ind w:leftChars="0" w:left="360"/>
        <w:rPr>
          <w:rFonts w:ascii="Calibri" w:hAnsi="Calibri" w:cs="Calibri"/>
          <w:b/>
          <w:sz w:val="22"/>
          <w:lang w:val="en-GB"/>
        </w:rPr>
      </w:pPr>
    </w:p>
    <w:p w14:paraId="0E6CDE8A" w14:textId="74C14664" w:rsidR="00E10125" w:rsidRPr="00D2365B" w:rsidRDefault="00E10125" w:rsidP="00243085">
      <w:pPr>
        <w:pStyle w:val="a5"/>
        <w:numPr>
          <w:ilvl w:val="0"/>
          <w:numId w:val="1"/>
        </w:numPr>
        <w:ind w:leftChars="0"/>
        <w:rPr>
          <w:rFonts w:ascii="Calibri" w:hAnsi="Calibri" w:cs="Calibri"/>
          <w:b/>
          <w:sz w:val="22"/>
          <w:lang w:val="en-GB"/>
        </w:rPr>
      </w:pPr>
      <w:r>
        <w:rPr>
          <w:rFonts w:ascii="Calibri" w:hAnsi="Calibri" w:cs="Calibri" w:hint="eastAsia"/>
          <w:b/>
          <w:sz w:val="22"/>
          <w:lang w:val="en-GB"/>
        </w:rPr>
        <w:t>A</w:t>
      </w:r>
      <w:r>
        <w:rPr>
          <w:rFonts w:ascii="Calibri" w:hAnsi="Calibri" w:cs="Calibri"/>
          <w:b/>
          <w:sz w:val="22"/>
          <w:lang w:val="en-GB"/>
        </w:rPr>
        <w:t xml:space="preserve">pproval of </w:t>
      </w:r>
      <w:r w:rsidR="002752F3" w:rsidRPr="002752F3">
        <w:rPr>
          <w:rFonts w:ascii="Calibri" w:hAnsi="Calibri" w:cs="Calibri"/>
          <w:b/>
          <w:sz w:val="22"/>
          <w:lang w:val="en-GB"/>
        </w:rPr>
        <w:t>Certificate of Eligible Procurement (CEP) and Proforma Invoice (PI)</w:t>
      </w:r>
      <w:r>
        <w:rPr>
          <w:rFonts w:ascii="Calibri" w:hAnsi="Calibri" w:cs="Calibri"/>
          <w:b/>
          <w:sz w:val="22"/>
          <w:lang w:val="en-GB"/>
        </w:rPr>
        <w:t xml:space="preserve"> and Contract Award</w:t>
      </w:r>
    </w:p>
    <w:p w14:paraId="5877B811" w14:textId="0AB804EF" w:rsidR="006C121D" w:rsidRDefault="00E10125" w:rsidP="006C121D">
      <w:pPr>
        <w:pStyle w:val="a5"/>
        <w:ind w:leftChars="167" w:left="644" w:hangingChars="133" w:hanging="293"/>
        <w:rPr>
          <w:rFonts w:ascii="Calibri" w:hAnsi="Calibri" w:cs="Calibri"/>
          <w:sz w:val="22"/>
          <w:lang w:val="en-GB"/>
        </w:rPr>
      </w:pPr>
      <w:r>
        <w:rPr>
          <w:rFonts w:ascii="Calibri" w:hAnsi="Calibri" w:cs="Calibri"/>
          <w:sz w:val="22"/>
          <w:lang w:val="en-GB"/>
        </w:rPr>
        <w:t xml:space="preserve">-  </w:t>
      </w:r>
      <w:r w:rsidR="001D0F71" w:rsidRPr="001D0F71">
        <w:rPr>
          <w:rFonts w:ascii="Calibri" w:hAnsi="Calibri" w:cs="Calibri"/>
          <w:sz w:val="22"/>
          <w:lang w:val="en-GB"/>
        </w:rPr>
        <w:t xml:space="preserve">CA will send a document called Certificate of Eligible Procurement </w:t>
      </w:r>
      <w:r w:rsidR="001D0F71">
        <w:rPr>
          <w:rFonts w:ascii="Calibri" w:hAnsi="Calibri" w:cs="Calibri"/>
          <w:sz w:val="22"/>
          <w:lang w:val="en-GB"/>
        </w:rPr>
        <w:t>(CEP) and</w:t>
      </w:r>
      <w:r w:rsidR="001D0F71" w:rsidRPr="001D0F71">
        <w:rPr>
          <w:rFonts w:ascii="Calibri" w:hAnsi="Calibri" w:cs="Calibri"/>
          <w:sz w:val="22"/>
          <w:lang w:val="en-GB"/>
        </w:rPr>
        <w:t xml:space="preserve"> Proforma Invoice (PI) to the </w:t>
      </w:r>
      <w:r w:rsidR="002D7A00">
        <w:rPr>
          <w:rFonts w:ascii="Calibri" w:hAnsi="Calibri" w:cs="Calibri"/>
          <w:sz w:val="22"/>
          <w:lang w:val="en-GB"/>
        </w:rPr>
        <w:t>Recipient Government</w:t>
      </w:r>
      <w:r w:rsidR="001D0F71" w:rsidRPr="001D0F71">
        <w:rPr>
          <w:rFonts w:ascii="Calibri" w:hAnsi="Calibri" w:cs="Calibri"/>
          <w:sz w:val="22"/>
          <w:lang w:val="en-GB"/>
        </w:rPr>
        <w:t xml:space="preserve"> to explain the evaluation result and to recommend the winning firm.</w:t>
      </w:r>
    </w:p>
    <w:p w14:paraId="21C9667A" w14:textId="15C9C93B" w:rsidR="003430D1" w:rsidRDefault="006C121D" w:rsidP="003430D1">
      <w:pPr>
        <w:pStyle w:val="a5"/>
        <w:ind w:leftChars="167" w:left="644" w:hangingChars="133" w:hanging="293"/>
        <w:rPr>
          <w:rFonts w:ascii="Calibri" w:hAnsi="Calibri" w:cs="Calibri"/>
          <w:bCs/>
          <w:sz w:val="22"/>
          <w:lang w:val="en-GB"/>
        </w:rPr>
      </w:pPr>
      <w:r>
        <w:rPr>
          <w:rFonts w:ascii="Calibri" w:hAnsi="Calibri" w:cs="Calibri"/>
          <w:sz w:val="22"/>
          <w:lang w:val="en-GB"/>
        </w:rPr>
        <w:t xml:space="preserve">-  </w:t>
      </w:r>
      <w:r w:rsidR="00E10125" w:rsidRPr="00301C91">
        <w:rPr>
          <w:rFonts w:ascii="Calibri" w:hAnsi="Calibri" w:cs="Calibri"/>
          <w:bCs/>
          <w:sz w:val="22"/>
          <w:lang w:val="en-GB"/>
        </w:rPr>
        <w:t>R</w:t>
      </w:r>
      <w:r w:rsidR="002D7A00">
        <w:rPr>
          <w:rFonts w:ascii="Calibri" w:hAnsi="Calibri" w:cs="Calibri"/>
          <w:bCs/>
          <w:sz w:val="22"/>
          <w:lang w:val="en-GB"/>
        </w:rPr>
        <w:t xml:space="preserve">ecipient </w:t>
      </w:r>
      <w:r w:rsidR="00E10125" w:rsidRPr="00301C91">
        <w:rPr>
          <w:rFonts w:ascii="Calibri" w:hAnsi="Calibri" w:cs="Calibri"/>
          <w:bCs/>
          <w:sz w:val="22"/>
          <w:lang w:val="en-GB"/>
        </w:rPr>
        <w:t>G</w:t>
      </w:r>
      <w:r w:rsidR="002D7A00">
        <w:rPr>
          <w:rFonts w:ascii="Calibri" w:hAnsi="Calibri" w:cs="Calibri"/>
          <w:bCs/>
          <w:sz w:val="22"/>
          <w:lang w:val="en-GB"/>
        </w:rPr>
        <w:t>overnment</w:t>
      </w:r>
      <w:r w:rsidR="00E10125" w:rsidRPr="00301C91">
        <w:rPr>
          <w:rFonts w:ascii="Calibri" w:hAnsi="Calibri" w:cs="Calibri"/>
          <w:bCs/>
          <w:sz w:val="22"/>
          <w:lang w:val="en-GB"/>
        </w:rPr>
        <w:t xml:space="preserve"> needs to sign the </w:t>
      </w:r>
      <w:proofErr w:type="gramStart"/>
      <w:r w:rsidR="00E10125" w:rsidRPr="00301C91">
        <w:rPr>
          <w:rFonts w:ascii="Calibri" w:hAnsi="Calibri" w:cs="Calibri"/>
          <w:bCs/>
          <w:sz w:val="22"/>
          <w:lang w:val="en-GB"/>
        </w:rPr>
        <w:t>PI</w:t>
      </w:r>
      <w:proofErr w:type="gramEnd"/>
      <w:r w:rsidR="00E10125" w:rsidRPr="00301C91">
        <w:rPr>
          <w:rFonts w:ascii="Calibri" w:hAnsi="Calibri" w:cs="Calibri"/>
          <w:bCs/>
          <w:sz w:val="22"/>
          <w:lang w:val="en-GB"/>
        </w:rPr>
        <w:t xml:space="preserve"> which is the authorisation document, and enables CA to award a contract to the winning </w:t>
      </w:r>
      <w:r>
        <w:rPr>
          <w:rFonts w:ascii="Calibri" w:hAnsi="Calibri" w:cs="Calibri"/>
          <w:bCs/>
          <w:sz w:val="22"/>
          <w:lang w:val="en-GB"/>
        </w:rPr>
        <w:t>firm</w:t>
      </w:r>
      <w:r w:rsidR="00E10125" w:rsidRPr="00301C91">
        <w:rPr>
          <w:rFonts w:ascii="Calibri" w:hAnsi="Calibri" w:cs="Calibri"/>
          <w:bCs/>
          <w:sz w:val="22"/>
          <w:lang w:val="en-GB"/>
        </w:rPr>
        <w:t xml:space="preserve">. After the receipt of the signed PI, CA will award a contract to the </w:t>
      </w:r>
      <w:r w:rsidR="00E10125" w:rsidRPr="006C121D">
        <w:rPr>
          <w:rFonts w:ascii="Calibri" w:hAnsi="Calibri" w:cs="Calibri"/>
          <w:bCs/>
          <w:sz w:val="22"/>
          <w:lang w:val="en-GB"/>
        </w:rPr>
        <w:t>winning</w:t>
      </w:r>
      <w:r w:rsidR="00E10125" w:rsidRPr="00301C91">
        <w:rPr>
          <w:rFonts w:ascii="Calibri" w:hAnsi="Calibri" w:cs="Calibri"/>
          <w:bCs/>
          <w:sz w:val="22"/>
          <w:lang w:val="en-GB"/>
        </w:rPr>
        <w:t xml:space="preserve"> </w:t>
      </w:r>
      <w:r w:rsidR="00D762AB" w:rsidRPr="006C121D">
        <w:rPr>
          <w:rFonts w:ascii="Calibri" w:hAnsi="Calibri" w:cs="Calibri"/>
          <w:bCs/>
          <w:sz w:val="22"/>
          <w:lang w:val="en-GB"/>
        </w:rPr>
        <w:t>firm</w:t>
      </w:r>
      <w:r w:rsidR="00E10125" w:rsidRPr="00301C91">
        <w:rPr>
          <w:rFonts w:ascii="Calibri" w:hAnsi="Calibri" w:cs="Calibri"/>
          <w:bCs/>
          <w:sz w:val="22"/>
          <w:lang w:val="en-GB"/>
        </w:rPr>
        <w:t>.</w:t>
      </w:r>
      <w:r w:rsidR="003430D1">
        <w:rPr>
          <w:rFonts w:ascii="Calibri" w:hAnsi="Calibri" w:cs="Calibri" w:hint="eastAsia"/>
          <w:bCs/>
          <w:sz w:val="22"/>
          <w:lang w:val="en-GB"/>
        </w:rPr>
        <w:t xml:space="preserve"> </w:t>
      </w:r>
    </w:p>
    <w:p w14:paraId="7DD793BF" w14:textId="2DCED4C2" w:rsidR="003430D1" w:rsidRPr="004F51D9" w:rsidRDefault="003430D1" w:rsidP="003430D1">
      <w:pPr>
        <w:pStyle w:val="a5"/>
        <w:ind w:leftChars="167" w:left="644" w:hangingChars="133" w:hanging="293"/>
        <w:rPr>
          <w:rFonts w:ascii="Calibri" w:hAnsi="Calibri" w:cs="Calibri"/>
          <w:bCs/>
          <w:sz w:val="22"/>
          <w:lang w:val="en-GB"/>
        </w:rPr>
      </w:pPr>
      <w:r>
        <w:rPr>
          <w:rFonts w:ascii="Calibri" w:hAnsi="Calibri" w:cs="Calibri" w:hint="eastAsia"/>
          <w:bCs/>
          <w:sz w:val="22"/>
          <w:lang w:val="en-GB"/>
        </w:rPr>
        <w:t xml:space="preserve"> </w:t>
      </w:r>
      <w:r w:rsidRPr="009E6DFC">
        <w:rPr>
          <w:rFonts w:ascii="Calibri" w:hAnsi="Calibri" w:cs="Calibri"/>
          <w:bCs/>
          <w:sz w:val="22"/>
          <w:lang w:val="en-GB"/>
        </w:rPr>
        <w:t>- The R</w:t>
      </w:r>
      <w:r w:rsidR="002D7A00">
        <w:rPr>
          <w:rFonts w:ascii="Calibri" w:hAnsi="Calibri" w:cs="Calibri"/>
          <w:bCs/>
          <w:sz w:val="22"/>
          <w:lang w:val="en-GB"/>
        </w:rPr>
        <w:t xml:space="preserve">ecipient </w:t>
      </w:r>
      <w:r w:rsidRPr="009E6DFC">
        <w:rPr>
          <w:rFonts w:ascii="Calibri" w:hAnsi="Calibri" w:cs="Calibri"/>
          <w:bCs/>
          <w:sz w:val="22"/>
          <w:lang w:val="en-GB"/>
        </w:rPr>
        <w:t>G</w:t>
      </w:r>
      <w:r w:rsidR="002D7A00">
        <w:rPr>
          <w:rFonts w:ascii="Calibri" w:hAnsi="Calibri" w:cs="Calibri"/>
          <w:bCs/>
          <w:sz w:val="22"/>
          <w:lang w:val="en-GB"/>
        </w:rPr>
        <w:t>overnment</w:t>
      </w:r>
      <w:r w:rsidRPr="009E6DFC">
        <w:rPr>
          <w:rFonts w:ascii="Calibri" w:hAnsi="Calibri" w:cs="Calibri"/>
          <w:bCs/>
          <w:sz w:val="22"/>
          <w:lang w:val="en-GB"/>
        </w:rPr>
        <w:t xml:space="preserve"> is expected to sign PI within 3 working days after the receipt of PI from CA.</w:t>
      </w:r>
      <w:r>
        <w:rPr>
          <w:rFonts w:ascii="Calibri" w:hAnsi="Calibri" w:cs="Calibri"/>
          <w:bCs/>
          <w:sz w:val="22"/>
          <w:lang w:val="en-GB"/>
        </w:rPr>
        <w:t xml:space="preserve"> </w:t>
      </w:r>
    </w:p>
    <w:p w14:paraId="78FDB9E9" w14:textId="38D21A9A" w:rsidR="00E10125" w:rsidRDefault="00E10125" w:rsidP="00243085">
      <w:pPr>
        <w:pStyle w:val="a5"/>
        <w:ind w:leftChars="202" w:left="706" w:hangingChars="128" w:hanging="282"/>
        <w:rPr>
          <w:rFonts w:ascii="Calibri" w:hAnsi="Calibri" w:cs="Calibri"/>
          <w:sz w:val="22"/>
          <w:lang w:val="en-GB"/>
        </w:rPr>
      </w:pPr>
    </w:p>
    <w:p w14:paraId="622E27DF" w14:textId="77777777" w:rsidR="00243085" w:rsidRPr="00D2365B" w:rsidRDefault="00243085" w:rsidP="00243085">
      <w:pPr>
        <w:pStyle w:val="a5"/>
        <w:numPr>
          <w:ilvl w:val="0"/>
          <w:numId w:val="1"/>
        </w:numPr>
        <w:ind w:leftChars="0"/>
        <w:rPr>
          <w:rFonts w:ascii="Calibri" w:hAnsi="Calibri" w:cs="Calibri"/>
          <w:b/>
          <w:sz w:val="22"/>
          <w:lang w:val="en-GB"/>
        </w:rPr>
      </w:pPr>
      <w:r w:rsidRPr="00D2365B">
        <w:rPr>
          <w:rFonts w:ascii="Calibri" w:hAnsi="Calibri" w:cs="Calibri"/>
          <w:b/>
          <w:sz w:val="22"/>
          <w:lang w:val="en-GB"/>
        </w:rPr>
        <w:t>Ordering</w:t>
      </w:r>
    </w:p>
    <w:p w14:paraId="1FBC70FA" w14:textId="0B67B89D" w:rsidR="00243085" w:rsidRPr="00D2365B" w:rsidRDefault="00243085" w:rsidP="00243085">
      <w:pPr>
        <w:pStyle w:val="a5"/>
        <w:ind w:leftChars="202" w:left="706" w:hangingChars="128" w:hanging="282"/>
        <w:rPr>
          <w:rFonts w:ascii="Calibri" w:hAnsi="Calibri" w:cs="Calibri"/>
          <w:sz w:val="22"/>
          <w:lang w:val="en-GB"/>
        </w:rPr>
      </w:pPr>
      <w:r w:rsidRPr="00D2365B">
        <w:rPr>
          <w:rFonts w:ascii="Calibri" w:hAnsi="Calibri" w:cs="Calibri"/>
          <w:sz w:val="22"/>
          <w:lang w:val="en-GB"/>
        </w:rPr>
        <w:t>-</w:t>
      </w:r>
      <w:r w:rsidRPr="00D2365B">
        <w:rPr>
          <w:rFonts w:ascii="Calibri" w:hAnsi="Calibri" w:cs="Calibri"/>
          <w:sz w:val="22"/>
          <w:lang w:val="en-GB"/>
        </w:rPr>
        <w:tab/>
        <w:t xml:space="preserve">Once </w:t>
      </w:r>
      <w:r w:rsidR="00D56242">
        <w:rPr>
          <w:rFonts w:ascii="Calibri" w:hAnsi="Calibri" w:cs="Calibri"/>
          <w:sz w:val="22"/>
          <w:lang w:val="en-GB"/>
        </w:rPr>
        <w:t>the C</w:t>
      </w:r>
      <w:r w:rsidRPr="00D2365B">
        <w:rPr>
          <w:rFonts w:ascii="Calibri" w:hAnsi="Calibri" w:cs="Calibri"/>
          <w:sz w:val="22"/>
          <w:lang w:val="en-GB"/>
        </w:rPr>
        <w:t xml:space="preserve">ontract is </w:t>
      </w:r>
      <w:r w:rsidR="00D56242">
        <w:rPr>
          <w:rFonts w:ascii="Calibri" w:hAnsi="Calibri" w:cs="Calibri"/>
          <w:sz w:val="22"/>
          <w:lang w:val="en-GB"/>
        </w:rPr>
        <w:t>placed</w:t>
      </w:r>
      <w:r w:rsidRPr="00D2365B">
        <w:rPr>
          <w:rFonts w:ascii="Calibri" w:hAnsi="Calibri" w:cs="Calibri"/>
          <w:sz w:val="22"/>
          <w:lang w:val="en-GB"/>
        </w:rPr>
        <w:t xml:space="preserve">, the </w:t>
      </w:r>
      <w:r w:rsidR="00BF5C8A">
        <w:rPr>
          <w:rFonts w:ascii="Calibri" w:hAnsi="Calibri" w:cs="Calibri"/>
          <w:sz w:val="22"/>
          <w:lang w:val="en-GB"/>
        </w:rPr>
        <w:t>End-User</w:t>
      </w:r>
      <w:r w:rsidRPr="00D2365B">
        <w:rPr>
          <w:rFonts w:ascii="Calibri" w:hAnsi="Calibri" w:cs="Calibri"/>
          <w:sz w:val="22"/>
          <w:lang w:val="en-GB"/>
        </w:rPr>
        <w:t xml:space="preserve"> will receive </w:t>
      </w:r>
      <w:r w:rsidR="00D56242">
        <w:rPr>
          <w:rFonts w:ascii="Calibri" w:hAnsi="Calibri" w:cs="Calibri"/>
          <w:sz w:val="22"/>
          <w:lang w:val="en-GB"/>
        </w:rPr>
        <w:t xml:space="preserve">a </w:t>
      </w:r>
      <w:r w:rsidRPr="00D2365B">
        <w:rPr>
          <w:rFonts w:ascii="Calibri" w:hAnsi="Calibri" w:cs="Calibri"/>
          <w:sz w:val="22"/>
          <w:lang w:val="en-GB"/>
        </w:rPr>
        <w:t xml:space="preserve">copy of the </w:t>
      </w:r>
      <w:r w:rsidR="00D56242">
        <w:rPr>
          <w:rFonts w:ascii="Calibri" w:hAnsi="Calibri" w:cs="Calibri"/>
          <w:sz w:val="22"/>
          <w:lang w:val="en-GB"/>
        </w:rPr>
        <w:t>C</w:t>
      </w:r>
      <w:r w:rsidRPr="00D2365B">
        <w:rPr>
          <w:rFonts w:ascii="Calibri" w:hAnsi="Calibri" w:cs="Calibri"/>
          <w:sz w:val="22"/>
          <w:lang w:val="en-GB"/>
        </w:rPr>
        <w:t>ontract for the</w:t>
      </w:r>
      <w:r w:rsidR="00D56242">
        <w:rPr>
          <w:rFonts w:ascii="Calibri" w:hAnsi="Calibri" w:cs="Calibri"/>
          <w:sz w:val="22"/>
          <w:lang w:val="en-GB"/>
        </w:rPr>
        <w:t>ir</w:t>
      </w:r>
      <w:r w:rsidRPr="00D2365B">
        <w:rPr>
          <w:rFonts w:ascii="Calibri" w:hAnsi="Calibri" w:cs="Calibri"/>
          <w:sz w:val="22"/>
          <w:lang w:val="en-GB"/>
        </w:rPr>
        <w:t xml:space="preserve"> record</w:t>
      </w:r>
      <w:r w:rsidR="00D56242">
        <w:rPr>
          <w:rFonts w:ascii="Calibri" w:hAnsi="Calibri" w:cs="Calibri"/>
          <w:sz w:val="22"/>
          <w:lang w:val="en-GB"/>
        </w:rPr>
        <w:t>s</w:t>
      </w:r>
      <w:r w:rsidRPr="00D2365B">
        <w:rPr>
          <w:rFonts w:ascii="Calibri" w:hAnsi="Calibri" w:cs="Calibri"/>
          <w:sz w:val="22"/>
          <w:lang w:val="en-GB"/>
        </w:rPr>
        <w:t>.</w:t>
      </w:r>
    </w:p>
    <w:p w14:paraId="1B46EDEE" w14:textId="23DAB814" w:rsidR="00243085" w:rsidRPr="00D2365B" w:rsidRDefault="00243085" w:rsidP="00243085">
      <w:pPr>
        <w:pStyle w:val="a5"/>
        <w:ind w:leftChars="202" w:left="706" w:hangingChars="128" w:hanging="282"/>
        <w:rPr>
          <w:rFonts w:ascii="Calibri" w:hAnsi="Calibri" w:cs="Calibri"/>
          <w:sz w:val="22"/>
          <w:lang w:val="en-GB"/>
        </w:rPr>
      </w:pPr>
      <w:r w:rsidRPr="00D2365B">
        <w:rPr>
          <w:rFonts w:ascii="Calibri" w:hAnsi="Calibri" w:cs="Calibri"/>
          <w:sz w:val="22"/>
          <w:lang w:val="en-GB"/>
        </w:rPr>
        <w:t>-</w:t>
      </w:r>
      <w:r w:rsidRPr="00D2365B">
        <w:rPr>
          <w:rFonts w:ascii="Calibri" w:hAnsi="Calibri" w:cs="Calibri"/>
          <w:sz w:val="22"/>
          <w:lang w:val="en-GB"/>
        </w:rPr>
        <w:tab/>
        <w:t xml:space="preserve">Estimated Time of Arrival (ETA) will be provided to the </w:t>
      </w:r>
      <w:r w:rsidR="00BF5C8A">
        <w:rPr>
          <w:rFonts w:ascii="Calibri" w:hAnsi="Calibri" w:cs="Calibri"/>
          <w:sz w:val="22"/>
          <w:lang w:val="en-GB"/>
        </w:rPr>
        <w:t>End-User</w:t>
      </w:r>
      <w:r w:rsidRPr="00D2365B">
        <w:rPr>
          <w:rFonts w:ascii="Calibri" w:hAnsi="Calibri" w:cs="Calibri"/>
          <w:sz w:val="22"/>
          <w:lang w:val="en-GB"/>
        </w:rPr>
        <w:t xml:space="preserve"> once shipping details become clear.</w:t>
      </w:r>
    </w:p>
    <w:p w14:paraId="0B228567" w14:textId="186AE9DF" w:rsidR="00243085" w:rsidRPr="00D2365B" w:rsidRDefault="00243085" w:rsidP="00243085">
      <w:pPr>
        <w:pStyle w:val="a5"/>
        <w:ind w:leftChars="202" w:left="706" w:hangingChars="128" w:hanging="282"/>
        <w:rPr>
          <w:rFonts w:ascii="Calibri" w:hAnsi="Calibri" w:cs="Calibri"/>
          <w:sz w:val="22"/>
          <w:lang w:val="en-GB"/>
        </w:rPr>
      </w:pPr>
      <w:r w:rsidRPr="00D2365B">
        <w:rPr>
          <w:rFonts w:ascii="Calibri" w:hAnsi="Calibri" w:cs="Calibri"/>
          <w:sz w:val="22"/>
          <w:lang w:val="en-GB"/>
        </w:rPr>
        <w:t>-</w:t>
      </w:r>
      <w:r w:rsidRPr="00D2365B">
        <w:rPr>
          <w:rFonts w:ascii="Calibri" w:hAnsi="Calibri" w:cs="Calibri"/>
          <w:sz w:val="22"/>
          <w:lang w:val="en-GB"/>
        </w:rPr>
        <w:tab/>
        <w:t xml:space="preserve">Shipping documents will be </w:t>
      </w:r>
      <w:r w:rsidR="00D56242">
        <w:rPr>
          <w:rFonts w:ascii="Calibri" w:hAnsi="Calibri" w:cs="Calibri"/>
          <w:sz w:val="22"/>
          <w:lang w:val="en-GB"/>
        </w:rPr>
        <w:t xml:space="preserve">sent directly </w:t>
      </w:r>
      <w:r w:rsidRPr="00D2365B">
        <w:rPr>
          <w:rFonts w:ascii="Calibri" w:hAnsi="Calibri" w:cs="Calibri"/>
          <w:sz w:val="22"/>
          <w:lang w:val="en-GB"/>
        </w:rPr>
        <w:t xml:space="preserve">to the </w:t>
      </w:r>
      <w:r w:rsidR="001E7999">
        <w:rPr>
          <w:rFonts w:ascii="Calibri" w:hAnsi="Calibri" w:cs="Calibri"/>
          <w:sz w:val="22"/>
          <w:lang w:val="en-GB"/>
        </w:rPr>
        <w:t xml:space="preserve">Consignee and the </w:t>
      </w:r>
      <w:r w:rsidR="00BF5C8A">
        <w:rPr>
          <w:rFonts w:ascii="Calibri" w:hAnsi="Calibri" w:cs="Calibri"/>
          <w:sz w:val="22"/>
          <w:lang w:val="en-GB"/>
        </w:rPr>
        <w:t>End-User</w:t>
      </w:r>
      <w:r w:rsidRPr="00D2365B">
        <w:rPr>
          <w:rFonts w:ascii="Calibri" w:hAnsi="Calibri" w:cs="Calibri"/>
          <w:sz w:val="22"/>
          <w:lang w:val="en-GB"/>
        </w:rPr>
        <w:t xml:space="preserve"> by the </w:t>
      </w:r>
      <w:r w:rsidR="00BF5C8A">
        <w:rPr>
          <w:rFonts w:ascii="Calibri" w:hAnsi="Calibri" w:cs="Calibri"/>
          <w:sz w:val="22"/>
          <w:lang w:val="en-GB"/>
        </w:rPr>
        <w:t>Contractor</w:t>
      </w:r>
      <w:r w:rsidRPr="00D2365B">
        <w:rPr>
          <w:rFonts w:ascii="Calibri" w:hAnsi="Calibri" w:cs="Calibri"/>
          <w:sz w:val="22"/>
          <w:lang w:val="en-GB"/>
        </w:rPr>
        <w:t>.</w:t>
      </w:r>
    </w:p>
    <w:p w14:paraId="46646DE6" w14:textId="1227C86D" w:rsidR="00243085" w:rsidRPr="00D2365B" w:rsidRDefault="00243085" w:rsidP="00243085">
      <w:pPr>
        <w:pStyle w:val="a5"/>
        <w:ind w:leftChars="202" w:left="706" w:hangingChars="128" w:hanging="282"/>
        <w:rPr>
          <w:rFonts w:ascii="Calibri" w:hAnsi="Calibri" w:cs="Calibri"/>
          <w:sz w:val="22"/>
          <w:lang w:val="en-GB"/>
        </w:rPr>
      </w:pPr>
    </w:p>
    <w:p w14:paraId="278D493D" w14:textId="365961C0" w:rsidR="00964385" w:rsidRDefault="00964385" w:rsidP="00964385">
      <w:pPr>
        <w:pStyle w:val="a5"/>
        <w:numPr>
          <w:ilvl w:val="0"/>
          <w:numId w:val="1"/>
        </w:numPr>
        <w:ind w:leftChars="0"/>
        <w:rPr>
          <w:rFonts w:ascii="Calibri" w:hAnsi="Calibri" w:cs="Calibri"/>
          <w:b/>
          <w:bCs/>
          <w:sz w:val="22"/>
          <w:lang w:val="en-GB"/>
        </w:rPr>
      </w:pPr>
      <w:r>
        <w:rPr>
          <w:rFonts w:ascii="Calibri" w:hAnsi="Calibri" w:cs="Calibri"/>
          <w:b/>
          <w:bCs/>
          <w:sz w:val="22"/>
          <w:lang w:val="en-GB"/>
        </w:rPr>
        <w:t xml:space="preserve">Responsibility </w:t>
      </w:r>
      <w:r w:rsidR="003430D1">
        <w:rPr>
          <w:rFonts w:ascii="Calibri" w:hAnsi="Calibri" w:cs="Calibri"/>
          <w:b/>
          <w:bCs/>
          <w:sz w:val="22"/>
          <w:lang w:val="en-GB"/>
        </w:rPr>
        <w:t xml:space="preserve">of the </w:t>
      </w:r>
      <w:r>
        <w:rPr>
          <w:rFonts w:ascii="Calibri" w:hAnsi="Calibri" w:cs="Calibri"/>
          <w:b/>
          <w:bCs/>
          <w:sz w:val="22"/>
          <w:lang w:val="en-GB"/>
        </w:rPr>
        <w:t>R</w:t>
      </w:r>
      <w:r w:rsidR="002D7A00">
        <w:rPr>
          <w:rFonts w:ascii="Calibri" w:hAnsi="Calibri" w:cs="Calibri"/>
          <w:b/>
          <w:bCs/>
          <w:sz w:val="22"/>
          <w:lang w:val="en-GB"/>
        </w:rPr>
        <w:t xml:space="preserve">ecipient </w:t>
      </w:r>
      <w:r w:rsidR="003430D1">
        <w:rPr>
          <w:rFonts w:ascii="Calibri" w:hAnsi="Calibri" w:cs="Calibri"/>
          <w:b/>
          <w:bCs/>
          <w:sz w:val="22"/>
          <w:lang w:val="en-GB"/>
        </w:rPr>
        <w:t>G</w:t>
      </w:r>
      <w:r w:rsidR="002D7A00">
        <w:rPr>
          <w:rFonts w:ascii="Calibri" w:hAnsi="Calibri" w:cs="Calibri"/>
          <w:b/>
          <w:bCs/>
          <w:sz w:val="22"/>
          <w:lang w:val="en-GB"/>
        </w:rPr>
        <w:t>overnment</w:t>
      </w:r>
    </w:p>
    <w:p w14:paraId="794A36CE" w14:textId="73B7E593" w:rsidR="00D762AB" w:rsidRDefault="00E66051" w:rsidP="004D38A6">
      <w:pPr>
        <w:pStyle w:val="a5"/>
        <w:numPr>
          <w:ilvl w:val="0"/>
          <w:numId w:val="3"/>
        </w:numPr>
        <w:ind w:leftChars="203" w:left="713" w:hangingChars="133" w:hanging="287"/>
        <w:rPr>
          <w:rFonts w:ascii="Calibri" w:hAnsi="Calibri" w:cs="Calibri"/>
          <w:sz w:val="22"/>
          <w:lang w:val="en-GB"/>
        </w:rPr>
      </w:pPr>
      <w:r w:rsidRPr="004F51D9">
        <w:rPr>
          <w:rFonts w:ascii="Calibri" w:hAnsi="Calibri" w:cs="Calibri" w:hint="eastAsia"/>
          <w:b/>
          <w:bCs/>
          <w:sz w:val="22"/>
          <w:lang w:val="en-GB"/>
        </w:rPr>
        <w:t>I</w:t>
      </w:r>
      <w:r w:rsidRPr="004F51D9">
        <w:rPr>
          <w:rFonts w:ascii="Calibri" w:hAnsi="Calibri" w:cs="Calibri"/>
          <w:b/>
          <w:bCs/>
          <w:sz w:val="22"/>
          <w:lang w:val="en-GB"/>
        </w:rPr>
        <w:t>mport Duty and Customs Duties Exemption</w:t>
      </w:r>
      <w:r w:rsidR="003430D1" w:rsidRPr="003430D1">
        <w:rPr>
          <w:rFonts w:ascii="Calibri" w:hAnsi="Calibri" w:cs="Calibri"/>
          <w:b/>
          <w:bCs/>
          <w:sz w:val="22"/>
          <w:lang w:val="en-GB"/>
        </w:rPr>
        <w:t xml:space="preserve">: </w:t>
      </w:r>
      <w:r w:rsidR="002E3288" w:rsidRPr="004F51D9">
        <w:rPr>
          <w:rFonts w:ascii="Calibri" w:hAnsi="Calibri" w:cs="Calibri"/>
          <w:sz w:val="22"/>
          <w:lang w:val="en-GB"/>
        </w:rPr>
        <w:t>Pursuant to the E/N and Agreed Minutes on Procedural Details (A/M) the R</w:t>
      </w:r>
      <w:r w:rsidR="002D7A00">
        <w:rPr>
          <w:rFonts w:ascii="Calibri" w:hAnsi="Calibri" w:cs="Calibri"/>
          <w:sz w:val="22"/>
          <w:lang w:val="en-GB"/>
        </w:rPr>
        <w:t xml:space="preserve">ecipient </w:t>
      </w:r>
      <w:r w:rsidR="002E3288" w:rsidRPr="004F51D9">
        <w:rPr>
          <w:rFonts w:ascii="Calibri" w:hAnsi="Calibri" w:cs="Calibri"/>
          <w:sz w:val="22"/>
          <w:lang w:val="en-GB"/>
        </w:rPr>
        <w:t>G</w:t>
      </w:r>
      <w:r w:rsidR="002D7A00">
        <w:rPr>
          <w:rFonts w:ascii="Calibri" w:hAnsi="Calibri" w:cs="Calibri"/>
          <w:sz w:val="22"/>
          <w:lang w:val="en-GB"/>
        </w:rPr>
        <w:t>overnment</w:t>
      </w:r>
      <w:r w:rsidR="002E3288" w:rsidRPr="004F51D9">
        <w:rPr>
          <w:rFonts w:ascii="Calibri" w:hAnsi="Calibri" w:cs="Calibri"/>
          <w:sz w:val="22"/>
          <w:lang w:val="en-GB"/>
        </w:rPr>
        <w:t xml:space="preserve">/End-User will be responsible for arranging tax exemption. Any demurrage caused by the delay of the </w:t>
      </w:r>
      <w:r w:rsidR="002E3288" w:rsidRPr="003430D1">
        <w:rPr>
          <w:rFonts w:ascii="Calibri" w:hAnsi="Calibri" w:cs="Calibri"/>
          <w:sz w:val="22"/>
          <w:lang w:val="en-GB"/>
        </w:rPr>
        <w:t>R</w:t>
      </w:r>
      <w:r w:rsidR="002D7A00">
        <w:rPr>
          <w:rFonts w:ascii="Calibri" w:hAnsi="Calibri" w:cs="Calibri"/>
          <w:sz w:val="22"/>
          <w:lang w:val="en-GB"/>
        </w:rPr>
        <w:t xml:space="preserve">ecipient </w:t>
      </w:r>
      <w:r w:rsidR="002E3288" w:rsidRPr="003430D1">
        <w:rPr>
          <w:rFonts w:ascii="Calibri" w:hAnsi="Calibri" w:cs="Calibri"/>
          <w:sz w:val="22"/>
          <w:lang w:val="en-GB"/>
        </w:rPr>
        <w:t>G</w:t>
      </w:r>
      <w:r w:rsidR="002D7A00">
        <w:rPr>
          <w:rFonts w:ascii="Calibri" w:hAnsi="Calibri" w:cs="Calibri"/>
          <w:sz w:val="22"/>
          <w:lang w:val="en-GB"/>
        </w:rPr>
        <w:t>overnment</w:t>
      </w:r>
      <w:r w:rsidR="002E3288" w:rsidRPr="003430D1">
        <w:rPr>
          <w:rFonts w:ascii="Calibri" w:hAnsi="Calibri" w:cs="Calibri"/>
          <w:sz w:val="22"/>
          <w:lang w:val="en-GB"/>
        </w:rPr>
        <w:t xml:space="preserve">/End-User’s responsibility such </w:t>
      </w:r>
      <w:r w:rsidR="002E3288" w:rsidRPr="00EC0567">
        <w:rPr>
          <w:rFonts w:ascii="Calibri" w:hAnsi="Calibri" w:cs="Calibri"/>
          <w:sz w:val="22"/>
          <w:lang w:val="en-GB"/>
        </w:rPr>
        <w:t>as tax exemption shall be covered by the Recipient Government.</w:t>
      </w:r>
    </w:p>
    <w:p w14:paraId="409C1E2F" w14:textId="77777777" w:rsidR="00C064A8" w:rsidRPr="00EC0567" w:rsidRDefault="00C064A8" w:rsidP="00C064A8">
      <w:pPr>
        <w:pStyle w:val="a5"/>
        <w:ind w:leftChars="0" w:left="719"/>
        <w:rPr>
          <w:rFonts w:ascii="Calibri" w:hAnsi="Calibri" w:cs="Calibri"/>
          <w:sz w:val="22"/>
          <w:lang w:val="en-GB"/>
        </w:rPr>
      </w:pPr>
    </w:p>
    <w:p w14:paraId="2F925A41" w14:textId="319BD02C" w:rsidR="00636DE5" w:rsidRDefault="00964385" w:rsidP="00636DE5">
      <w:pPr>
        <w:pStyle w:val="a5"/>
        <w:numPr>
          <w:ilvl w:val="0"/>
          <w:numId w:val="3"/>
        </w:numPr>
        <w:ind w:leftChars="220" w:left="712" w:hangingChars="116" w:hanging="250"/>
        <w:rPr>
          <w:rFonts w:ascii="Calibri" w:hAnsi="Calibri" w:cs="Calibri"/>
          <w:sz w:val="22"/>
          <w:lang w:val="en-GB"/>
        </w:rPr>
      </w:pPr>
      <w:r w:rsidRPr="00EC0567">
        <w:rPr>
          <w:rFonts w:ascii="Calibri" w:hAnsi="Calibri" w:cs="Calibri" w:hint="eastAsia"/>
          <w:b/>
          <w:bCs/>
          <w:sz w:val="22"/>
          <w:lang w:val="en-GB"/>
        </w:rPr>
        <w:t xml:space="preserve">Preparation </w:t>
      </w:r>
      <w:r w:rsidR="001D0F71" w:rsidRPr="00EC0567">
        <w:rPr>
          <w:rFonts w:ascii="Calibri" w:hAnsi="Calibri" w:cs="Calibri"/>
          <w:b/>
          <w:bCs/>
          <w:sz w:val="22"/>
          <w:lang w:val="en-GB"/>
        </w:rPr>
        <w:t>of the sites</w:t>
      </w:r>
      <w:r w:rsidR="001D0F71" w:rsidRPr="00EC0567">
        <w:rPr>
          <w:rFonts w:ascii="Calibri" w:hAnsi="Calibri" w:cs="Calibri"/>
          <w:sz w:val="22"/>
          <w:lang w:val="en-GB"/>
        </w:rPr>
        <w:t>: It is the R</w:t>
      </w:r>
      <w:r w:rsidR="002D7A00">
        <w:rPr>
          <w:rFonts w:ascii="Calibri" w:hAnsi="Calibri" w:cs="Calibri"/>
          <w:sz w:val="22"/>
          <w:lang w:val="en-GB"/>
        </w:rPr>
        <w:t xml:space="preserve">ecipient </w:t>
      </w:r>
      <w:r w:rsidR="001D0F71" w:rsidRPr="00EC0567">
        <w:rPr>
          <w:rFonts w:ascii="Calibri" w:hAnsi="Calibri" w:cs="Calibri"/>
          <w:sz w:val="22"/>
          <w:lang w:val="en-GB"/>
        </w:rPr>
        <w:t>G</w:t>
      </w:r>
      <w:r w:rsidR="002D7A00">
        <w:rPr>
          <w:rFonts w:ascii="Calibri" w:hAnsi="Calibri" w:cs="Calibri"/>
          <w:sz w:val="22"/>
          <w:lang w:val="en-GB"/>
        </w:rPr>
        <w:t>overnment</w:t>
      </w:r>
      <w:r w:rsidR="001D0F71" w:rsidRPr="00EC0567">
        <w:rPr>
          <w:rFonts w:ascii="Calibri" w:hAnsi="Calibri" w:cs="Calibri"/>
          <w:sz w:val="22"/>
          <w:lang w:val="en-GB"/>
        </w:rPr>
        <w:t xml:space="preserve">'s responsibility to complete site preparation before the arrival of the Goods. </w:t>
      </w:r>
      <w:r w:rsidR="00A54BE7" w:rsidRPr="00EC0567">
        <w:rPr>
          <w:rFonts w:ascii="Calibri" w:hAnsi="Calibri" w:cs="Calibri"/>
          <w:sz w:val="22"/>
          <w:lang w:val="en-GB"/>
        </w:rPr>
        <w:t>As per the E/N, it is the responsibility of the R</w:t>
      </w:r>
      <w:r w:rsidR="002D7A00">
        <w:rPr>
          <w:rFonts w:ascii="Calibri" w:hAnsi="Calibri" w:cs="Calibri"/>
          <w:sz w:val="22"/>
          <w:lang w:val="en-GB"/>
        </w:rPr>
        <w:t xml:space="preserve">ecipient </w:t>
      </w:r>
      <w:r w:rsidR="00A54BE7" w:rsidRPr="00EC0567">
        <w:rPr>
          <w:rFonts w:ascii="Calibri" w:hAnsi="Calibri" w:cs="Calibri"/>
          <w:sz w:val="22"/>
          <w:lang w:val="en-GB"/>
        </w:rPr>
        <w:t>G</w:t>
      </w:r>
      <w:r w:rsidR="002D7A00">
        <w:rPr>
          <w:rFonts w:ascii="Calibri" w:hAnsi="Calibri" w:cs="Calibri"/>
          <w:sz w:val="22"/>
          <w:lang w:val="en-GB"/>
        </w:rPr>
        <w:t>overnment</w:t>
      </w:r>
      <w:r w:rsidR="00636DE5" w:rsidRPr="00EC0567">
        <w:rPr>
          <w:rFonts w:ascii="Calibri" w:hAnsi="Calibri" w:cs="Calibri"/>
          <w:sz w:val="22"/>
          <w:lang w:val="en-GB"/>
        </w:rPr>
        <w:t xml:space="preserve"> to ensure that the procured items be maintained and used properly and effectively. </w:t>
      </w:r>
    </w:p>
    <w:p w14:paraId="7D060E8F" w14:textId="77777777" w:rsidR="00273E95" w:rsidRPr="00273E95" w:rsidRDefault="00273E95" w:rsidP="00273E95">
      <w:pPr>
        <w:pStyle w:val="a5"/>
        <w:rPr>
          <w:rFonts w:ascii="Calibri" w:hAnsi="Calibri" w:cs="Calibri"/>
          <w:sz w:val="22"/>
          <w:lang w:val="en-GB"/>
        </w:rPr>
      </w:pPr>
    </w:p>
    <w:p w14:paraId="418DEE91" w14:textId="77777777" w:rsidR="00273E95" w:rsidRPr="00EC0567" w:rsidRDefault="00273E95" w:rsidP="00636DE5">
      <w:pPr>
        <w:pStyle w:val="a5"/>
        <w:numPr>
          <w:ilvl w:val="0"/>
          <w:numId w:val="3"/>
        </w:numPr>
        <w:ind w:leftChars="220" w:left="717" w:hangingChars="116" w:hanging="255"/>
        <w:rPr>
          <w:rFonts w:ascii="Calibri" w:hAnsi="Calibri" w:cs="Calibri"/>
          <w:sz w:val="22"/>
          <w:lang w:val="en-GB"/>
        </w:rPr>
      </w:pPr>
    </w:p>
    <w:p w14:paraId="62BF0C26" w14:textId="00AE8F9B" w:rsidR="002E3288" w:rsidRPr="00273E95" w:rsidRDefault="007E2840" w:rsidP="007E2840">
      <w:pPr>
        <w:pStyle w:val="a5"/>
        <w:numPr>
          <w:ilvl w:val="0"/>
          <w:numId w:val="3"/>
        </w:numPr>
        <w:ind w:leftChars="0" w:left="709" w:hanging="283"/>
        <w:rPr>
          <w:rFonts w:ascii="Calibri" w:hAnsi="Calibri" w:cs="Calibri"/>
          <w:sz w:val="22"/>
          <w:lang w:val="en-GB"/>
        </w:rPr>
      </w:pPr>
      <w:r w:rsidRPr="00273E95">
        <w:rPr>
          <w:rFonts w:ascii="Calibri" w:hAnsi="Calibri" w:cs="Calibri"/>
          <w:b/>
          <w:bCs/>
          <w:sz w:val="22"/>
          <w:lang w:val="en-GB"/>
        </w:rPr>
        <w:t>Medical devices registration –</w:t>
      </w:r>
      <w:r w:rsidRPr="00273E95">
        <w:rPr>
          <w:rFonts w:ascii="Calibri" w:hAnsi="Calibri" w:cs="Calibri"/>
          <w:sz w:val="22"/>
          <w:lang w:val="en-GB"/>
        </w:rPr>
        <w:t xml:space="preserve"> Crown Agents kindly request </w:t>
      </w:r>
      <w:r w:rsidR="00E5008F" w:rsidRPr="00273E95">
        <w:rPr>
          <w:rFonts w:ascii="Calibri" w:hAnsi="Calibri" w:cs="Calibri"/>
          <w:sz w:val="22"/>
          <w:lang w:val="en-GB"/>
        </w:rPr>
        <w:t>Ministry of Internally Displaced Persons from the Occupied Territories, Labour, Health and Social Affairs</w:t>
      </w:r>
      <w:r w:rsidR="00E5008F" w:rsidRPr="00273E95" w:rsidDel="00E5008F">
        <w:rPr>
          <w:rFonts w:ascii="Calibri" w:hAnsi="Calibri" w:cs="Calibri"/>
          <w:sz w:val="22"/>
          <w:lang w:val="en-GB"/>
        </w:rPr>
        <w:t xml:space="preserve"> </w:t>
      </w:r>
      <w:r w:rsidRPr="00273E95">
        <w:rPr>
          <w:rFonts w:ascii="Calibri" w:hAnsi="Calibri" w:cs="Calibri"/>
          <w:sz w:val="22"/>
          <w:lang w:val="en-GB"/>
        </w:rPr>
        <w:t>to advise the requirement of medical devices registration of the procured items in your country and to facilitate the registration procedures, if necessary.</w:t>
      </w:r>
    </w:p>
    <w:p w14:paraId="089E80E6" w14:textId="77777777" w:rsidR="000C51E1" w:rsidRPr="000C4C9A" w:rsidRDefault="000C51E1" w:rsidP="000C4C9A">
      <w:pPr>
        <w:rPr>
          <w:rFonts w:ascii="Calibri" w:hAnsi="Calibri" w:cs="Calibri"/>
          <w:sz w:val="22"/>
          <w:lang w:val="en-GB"/>
        </w:rPr>
      </w:pPr>
    </w:p>
    <w:p w14:paraId="15D8F436" w14:textId="4AEE438D" w:rsidR="00243085" w:rsidRPr="00D2365B" w:rsidRDefault="00243085" w:rsidP="00243085">
      <w:pPr>
        <w:pStyle w:val="a5"/>
        <w:numPr>
          <w:ilvl w:val="0"/>
          <w:numId w:val="1"/>
        </w:numPr>
        <w:ind w:leftChars="0"/>
        <w:rPr>
          <w:rFonts w:ascii="Calibri" w:hAnsi="Calibri" w:cs="Calibri"/>
          <w:sz w:val="22"/>
          <w:lang w:val="en-GB"/>
        </w:rPr>
      </w:pPr>
      <w:r w:rsidRPr="00D2365B">
        <w:rPr>
          <w:rFonts w:ascii="Calibri" w:hAnsi="Calibri" w:cs="Calibri"/>
          <w:b/>
          <w:sz w:val="22"/>
          <w:lang w:val="en-GB"/>
        </w:rPr>
        <w:t xml:space="preserve">Delivery </w:t>
      </w:r>
      <w:r w:rsidR="00C968FD">
        <w:rPr>
          <w:rFonts w:ascii="Calibri" w:hAnsi="Calibri" w:cs="Calibri"/>
          <w:b/>
          <w:sz w:val="22"/>
          <w:lang w:val="en-GB"/>
        </w:rPr>
        <w:t>and Associated Services</w:t>
      </w:r>
    </w:p>
    <w:p w14:paraId="3F1D856C" w14:textId="3C86AAF4" w:rsidR="00243085" w:rsidRDefault="000C3A5B" w:rsidP="00243085">
      <w:pPr>
        <w:pStyle w:val="a5"/>
        <w:numPr>
          <w:ilvl w:val="0"/>
          <w:numId w:val="4"/>
        </w:numPr>
        <w:ind w:leftChars="0" w:hanging="294"/>
        <w:rPr>
          <w:rFonts w:ascii="Calibri" w:hAnsi="Calibri" w:cs="Calibri"/>
          <w:sz w:val="22"/>
          <w:lang w:val="en-GB"/>
        </w:rPr>
      </w:pPr>
      <w:r>
        <w:rPr>
          <w:rFonts w:ascii="Calibri" w:hAnsi="Calibri" w:cs="Calibri"/>
          <w:sz w:val="22"/>
          <w:lang w:val="en-GB"/>
        </w:rPr>
        <w:t>T</w:t>
      </w:r>
      <w:r w:rsidR="00243085" w:rsidRPr="00D2365B">
        <w:rPr>
          <w:rFonts w:ascii="Calibri" w:hAnsi="Calibri" w:cs="Calibri"/>
          <w:sz w:val="22"/>
          <w:lang w:val="en-GB"/>
        </w:rPr>
        <w:t xml:space="preserve">he delivery term </w:t>
      </w:r>
      <w:r>
        <w:rPr>
          <w:rFonts w:ascii="Calibri" w:hAnsi="Calibri" w:cs="Calibri"/>
          <w:sz w:val="22"/>
          <w:lang w:val="en-GB"/>
        </w:rPr>
        <w:t xml:space="preserve">will be </w:t>
      </w:r>
      <w:r w:rsidR="00452605">
        <w:rPr>
          <w:rFonts w:ascii="Calibri" w:hAnsi="Calibri" w:cs="Calibri"/>
          <w:sz w:val="22"/>
          <w:lang w:val="en-GB"/>
        </w:rPr>
        <w:t xml:space="preserve">Incoterms </w:t>
      </w:r>
      <w:r w:rsidR="00AB4FFD">
        <w:rPr>
          <w:rFonts w:ascii="Calibri" w:hAnsi="Calibri" w:cs="Calibri" w:hint="eastAsia"/>
          <w:sz w:val="22"/>
          <w:lang w:val="en-GB"/>
        </w:rPr>
        <w:t xml:space="preserve">CIP </w:t>
      </w:r>
      <w:proofErr w:type="gramStart"/>
      <w:r w:rsidR="00243085" w:rsidRPr="00620DB6">
        <w:rPr>
          <w:rFonts w:ascii="Calibri" w:hAnsi="Calibri" w:cs="Calibri"/>
          <w:sz w:val="22"/>
          <w:lang w:val="en-GB"/>
        </w:rPr>
        <w:t>named-destination</w:t>
      </w:r>
      <w:proofErr w:type="gramEnd"/>
      <w:r w:rsidR="00243085" w:rsidRPr="00620DB6">
        <w:rPr>
          <w:rFonts w:ascii="Calibri" w:hAnsi="Calibri" w:cs="Calibri"/>
          <w:sz w:val="22"/>
          <w:lang w:val="en-GB"/>
        </w:rPr>
        <w:t xml:space="preserve"> </w:t>
      </w:r>
      <w:r w:rsidR="00243085" w:rsidRPr="00D2365B">
        <w:rPr>
          <w:rFonts w:ascii="Calibri" w:hAnsi="Calibri" w:cs="Calibri"/>
          <w:sz w:val="22"/>
          <w:lang w:val="en-GB"/>
        </w:rPr>
        <w:t>(</w:t>
      </w:r>
      <w:r w:rsidR="00BF5C8A">
        <w:rPr>
          <w:rFonts w:ascii="Calibri" w:hAnsi="Calibri" w:cs="Calibri"/>
          <w:sz w:val="22"/>
          <w:lang w:val="en-GB"/>
        </w:rPr>
        <w:t>End-User</w:t>
      </w:r>
      <w:r w:rsidR="00243085" w:rsidRPr="00D2365B">
        <w:rPr>
          <w:rFonts w:ascii="Calibri" w:hAnsi="Calibri" w:cs="Calibri"/>
          <w:sz w:val="22"/>
          <w:lang w:val="en-GB"/>
        </w:rPr>
        <w:t>’s premi</w:t>
      </w:r>
      <w:r w:rsidR="00243085" w:rsidRPr="00B31D00">
        <w:rPr>
          <w:rFonts w:ascii="Calibri" w:hAnsi="Calibri" w:cs="Calibri"/>
          <w:sz w:val="22"/>
          <w:lang w:val="en-GB"/>
        </w:rPr>
        <w:t xml:space="preserve">se) additionally including </w:t>
      </w:r>
      <w:r w:rsidR="00ED5000">
        <w:rPr>
          <w:rFonts w:ascii="Calibri" w:hAnsi="Calibri" w:cs="Calibri"/>
          <w:sz w:val="22"/>
          <w:lang w:val="en-GB"/>
        </w:rPr>
        <w:t>off</w:t>
      </w:r>
      <w:r w:rsidR="00364390">
        <w:rPr>
          <w:rFonts w:ascii="Calibri" w:hAnsi="Calibri" w:cs="Calibri"/>
          <w:sz w:val="22"/>
          <w:lang w:val="en-GB"/>
        </w:rPr>
        <w:t>-</w:t>
      </w:r>
      <w:r w:rsidR="00BE381E">
        <w:rPr>
          <w:rFonts w:ascii="Calibri" w:hAnsi="Calibri" w:cs="Calibri"/>
          <w:sz w:val="22"/>
          <w:lang w:val="en-GB"/>
        </w:rPr>
        <w:t xml:space="preserve">loading and </w:t>
      </w:r>
      <w:r w:rsidR="00243085" w:rsidRPr="00B31D00">
        <w:rPr>
          <w:rFonts w:ascii="Calibri" w:hAnsi="Calibri" w:cs="Calibri"/>
          <w:sz w:val="22"/>
          <w:lang w:val="en-GB"/>
        </w:rPr>
        <w:t>customs clearanc</w:t>
      </w:r>
      <w:r w:rsidR="00C968FD">
        <w:rPr>
          <w:rFonts w:ascii="Calibri" w:hAnsi="Calibri" w:cs="Calibri"/>
          <w:sz w:val="22"/>
          <w:lang w:val="en-GB"/>
        </w:rPr>
        <w:t>e</w:t>
      </w:r>
      <w:r w:rsidR="00243085" w:rsidRPr="00B31D00">
        <w:rPr>
          <w:rFonts w:ascii="Calibri" w:hAnsi="Calibri" w:cs="Calibri"/>
          <w:sz w:val="22"/>
          <w:lang w:val="en-GB"/>
        </w:rPr>
        <w:t xml:space="preserve">. </w:t>
      </w:r>
      <w:r w:rsidR="00614694">
        <w:rPr>
          <w:rFonts w:ascii="Calibri" w:hAnsi="Calibri" w:cs="Calibri" w:hint="eastAsia"/>
          <w:sz w:val="22"/>
          <w:lang w:val="en-GB"/>
        </w:rPr>
        <w:t>T</w:t>
      </w:r>
      <w:r w:rsidR="00243085" w:rsidRPr="00D2365B">
        <w:rPr>
          <w:rFonts w:ascii="Calibri" w:hAnsi="Calibri" w:cs="Calibri"/>
          <w:sz w:val="22"/>
          <w:lang w:val="en-GB"/>
        </w:rPr>
        <w:t xml:space="preserve">he </w:t>
      </w:r>
      <w:r w:rsidR="00BF5C8A">
        <w:rPr>
          <w:rFonts w:ascii="Calibri" w:hAnsi="Calibri" w:cs="Calibri"/>
          <w:sz w:val="22"/>
          <w:lang w:val="en-GB"/>
        </w:rPr>
        <w:t>Contractor</w:t>
      </w:r>
      <w:r w:rsidR="00243085" w:rsidRPr="00D2365B">
        <w:rPr>
          <w:rFonts w:ascii="Calibri" w:hAnsi="Calibri" w:cs="Calibri"/>
          <w:sz w:val="22"/>
          <w:lang w:val="en-GB"/>
        </w:rPr>
        <w:t xml:space="preserve"> shall be responsible for </w:t>
      </w:r>
      <w:r w:rsidR="009C4832">
        <w:rPr>
          <w:rFonts w:ascii="Calibri" w:hAnsi="Calibri" w:cs="Calibri"/>
          <w:sz w:val="22"/>
          <w:lang w:val="en-GB"/>
        </w:rPr>
        <w:t>arrang</w:t>
      </w:r>
      <w:r w:rsidR="004507B2">
        <w:rPr>
          <w:rFonts w:ascii="Calibri" w:hAnsi="Calibri" w:cs="Calibri"/>
          <w:sz w:val="22"/>
          <w:lang w:val="en-GB"/>
        </w:rPr>
        <w:t>ement</w:t>
      </w:r>
      <w:r w:rsidR="009C4832">
        <w:rPr>
          <w:rFonts w:ascii="Calibri" w:hAnsi="Calibri" w:cs="Calibri"/>
          <w:sz w:val="22"/>
          <w:lang w:val="en-GB"/>
        </w:rPr>
        <w:t xml:space="preserve"> and cost for </w:t>
      </w:r>
      <w:r w:rsidR="00243085" w:rsidRPr="00D2365B">
        <w:rPr>
          <w:rFonts w:ascii="Calibri" w:hAnsi="Calibri" w:cs="Calibri"/>
          <w:sz w:val="22"/>
          <w:lang w:val="en-GB"/>
        </w:rPr>
        <w:t>transportation until final delivery point</w:t>
      </w:r>
      <w:r w:rsidR="00827BD1">
        <w:rPr>
          <w:rFonts w:ascii="Calibri" w:hAnsi="Calibri" w:cs="Calibri"/>
          <w:sz w:val="22"/>
          <w:lang w:val="en-GB"/>
        </w:rPr>
        <w:t>, off-loading</w:t>
      </w:r>
      <w:r w:rsidR="00243085" w:rsidRPr="00D2365B">
        <w:rPr>
          <w:rFonts w:ascii="Calibri" w:hAnsi="Calibri" w:cs="Calibri"/>
          <w:sz w:val="22"/>
          <w:lang w:val="en-GB"/>
        </w:rPr>
        <w:t xml:space="preserve">, insurance, </w:t>
      </w:r>
      <w:r w:rsidR="001C1B54">
        <w:rPr>
          <w:rFonts w:ascii="Calibri" w:hAnsi="Calibri" w:cs="Calibri"/>
          <w:sz w:val="22"/>
          <w:lang w:val="en-GB"/>
        </w:rPr>
        <w:t xml:space="preserve">pre-shipment </w:t>
      </w:r>
      <w:r w:rsidR="00243085" w:rsidRPr="00D2365B">
        <w:rPr>
          <w:rFonts w:ascii="Calibri" w:hAnsi="Calibri" w:cs="Calibri"/>
          <w:sz w:val="22"/>
          <w:lang w:val="en-GB"/>
        </w:rPr>
        <w:t>inspection, customs clearance</w:t>
      </w:r>
      <w:r w:rsidR="00D762AB">
        <w:rPr>
          <w:rFonts w:ascii="Calibri" w:hAnsi="Calibri" w:cs="Calibri"/>
          <w:sz w:val="22"/>
          <w:lang w:val="en-GB"/>
        </w:rPr>
        <w:t>.</w:t>
      </w:r>
      <w:r>
        <w:rPr>
          <w:rFonts w:ascii="Calibri" w:hAnsi="Calibri" w:cs="Calibri"/>
          <w:sz w:val="22"/>
          <w:lang w:val="en-GB"/>
        </w:rPr>
        <w:t xml:space="preserve"> </w:t>
      </w:r>
    </w:p>
    <w:p w14:paraId="3A5F5A56" w14:textId="1DDA710A" w:rsidR="00B22B63" w:rsidRDefault="004507B2" w:rsidP="00243085">
      <w:pPr>
        <w:pStyle w:val="a5"/>
        <w:numPr>
          <w:ilvl w:val="0"/>
          <w:numId w:val="4"/>
        </w:numPr>
        <w:ind w:leftChars="0" w:hanging="294"/>
        <w:rPr>
          <w:rFonts w:ascii="Calibri" w:hAnsi="Calibri" w:cs="Calibri"/>
          <w:sz w:val="22"/>
          <w:lang w:val="en-GB"/>
        </w:rPr>
      </w:pPr>
      <w:r>
        <w:rPr>
          <w:rFonts w:ascii="Calibri" w:hAnsi="Calibri" w:cs="Calibri"/>
          <w:sz w:val="22"/>
          <w:lang w:val="en-GB"/>
        </w:rPr>
        <w:t>However, t</w:t>
      </w:r>
      <w:r w:rsidR="009C4832" w:rsidRPr="009C4832">
        <w:rPr>
          <w:rFonts w:ascii="Calibri" w:hAnsi="Calibri" w:cs="Calibri"/>
          <w:sz w:val="22"/>
          <w:lang w:val="en-GB"/>
        </w:rPr>
        <w:t xml:space="preserve">he risk and title of the goods </w:t>
      </w:r>
      <w:r w:rsidR="009C4832">
        <w:rPr>
          <w:rFonts w:ascii="Calibri" w:hAnsi="Calibri" w:cs="Calibri"/>
          <w:sz w:val="22"/>
          <w:lang w:val="en-GB"/>
        </w:rPr>
        <w:t>is to</w:t>
      </w:r>
      <w:r w:rsidR="009C4832" w:rsidRPr="009C4832">
        <w:rPr>
          <w:rFonts w:ascii="Calibri" w:hAnsi="Calibri" w:cs="Calibri"/>
          <w:sz w:val="22"/>
          <w:lang w:val="en-GB"/>
        </w:rPr>
        <w:t xml:space="preserve"> pass to the </w:t>
      </w:r>
      <w:r w:rsidR="009C4832">
        <w:rPr>
          <w:rFonts w:ascii="Calibri" w:hAnsi="Calibri" w:cs="Calibri"/>
          <w:sz w:val="22"/>
          <w:lang w:val="en-GB"/>
        </w:rPr>
        <w:t>C</w:t>
      </w:r>
      <w:r w:rsidR="009C4832" w:rsidRPr="009C4832">
        <w:rPr>
          <w:rFonts w:ascii="Calibri" w:hAnsi="Calibri" w:cs="Calibri"/>
          <w:sz w:val="22"/>
          <w:lang w:val="en-GB"/>
        </w:rPr>
        <w:t xml:space="preserve">onsignee at the point the goods were loaded onto the first principal means of transport. </w:t>
      </w:r>
      <w:r w:rsidR="0080205F">
        <w:rPr>
          <w:rFonts w:ascii="Calibri" w:hAnsi="Calibri" w:cs="Calibri"/>
          <w:sz w:val="22"/>
          <w:lang w:val="en-GB"/>
        </w:rPr>
        <w:t xml:space="preserve">Shipping </w:t>
      </w:r>
      <w:proofErr w:type="spellStart"/>
      <w:r w:rsidR="0080205F">
        <w:rPr>
          <w:rFonts w:ascii="Calibri" w:hAnsi="Calibri" w:cs="Calibri"/>
          <w:sz w:val="22"/>
          <w:lang w:val="en-GB"/>
        </w:rPr>
        <w:t>docuem</w:t>
      </w:r>
      <w:r w:rsidR="003A1FF5">
        <w:rPr>
          <w:rFonts w:ascii="Calibri" w:hAnsi="Calibri" w:cs="Calibri"/>
          <w:sz w:val="22"/>
          <w:lang w:val="en-GB"/>
        </w:rPr>
        <w:t>e</w:t>
      </w:r>
      <w:r w:rsidR="0080205F">
        <w:rPr>
          <w:rFonts w:ascii="Calibri" w:hAnsi="Calibri" w:cs="Calibri"/>
          <w:sz w:val="22"/>
          <w:lang w:val="en-GB"/>
        </w:rPr>
        <w:t>n</w:t>
      </w:r>
      <w:r w:rsidR="003A1FF5">
        <w:rPr>
          <w:rFonts w:ascii="Calibri" w:hAnsi="Calibri" w:cs="Calibri"/>
          <w:sz w:val="22"/>
          <w:lang w:val="en-GB"/>
        </w:rPr>
        <w:t>ts</w:t>
      </w:r>
      <w:proofErr w:type="spellEnd"/>
      <w:r w:rsidR="0080205F">
        <w:rPr>
          <w:rFonts w:ascii="Calibri" w:hAnsi="Calibri" w:cs="Calibri"/>
          <w:sz w:val="22"/>
          <w:lang w:val="en-GB"/>
        </w:rPr>
        <w:t xml:space="preserve"> such as Bill of Lading (B/L),</w:t>
      </w:r>
      <w:r w:rsidR="009C4832" w:rsidRPr="009C4832">
        <w:rPr>
          <w:rFonts w:ascii="Calibri" w:hAnsi="Calibri" w:cs="Calibri"/>
          <w:sz w:val="22"/>
          <w:lang w:val="en-GB"/>
        </w:rPr>
        <w:t xml:space="preserve"> </w:t>
      </w:r>
      <w:r w:rsidR="0080205F">
        <w:rPr>
          <w:rFonts w:ascii="Calibri" w:hAnsi="Calibri" w:cs="Calibri"/>
          <w:sz w:val="22"/>
          <w:lang w:val="en-GB"/>
        </w:rPr>
        <w:t>Air Waybill (</w:t>
      </w:r>
      <w:r w:rsidR="009C4832" w:rsidRPr="009C4832">
        <w:rPr>
          <w:rFonts w:ascii="Calibri" w:hAnsi="Calibri" w:cs="Calibri"/>
          <w:sz w:val="22"/>
          <w:lang w:val="en-GB"/>
        </w:rPr>
        <w:t>AWB</w:t>
      </w:r>
      <w:r w:rsidR="0080205F">
        <w:rPr>
          <w:rFonts w:ascii="Calibri" w:hAnsi="Calibri" w:cs="Calibri"/>
          <w:sz w:val="22"/>
          <w:lang w:val="en-GB"/>
        </w:rPr>
        <w:t>)</w:t>
      </w:r>
      <w:r w:rsidR="009C4832" w:rsidRPr="009C4832">
        <w:rPr>
          <w:rFonts w:ascii="Calibri" w:hAnsi="Calibri" w:cs="Calibri"/>
          <w:sz w:val="22"/>
          <w:lang w:val="en-GB"/>
        </w:rPr>
        <w:t xml:space="preserve"> or </w:t>
      </w:r>
      <w:r w:rsidR="0069623A">
        <w:rPr>
          <w:rFonts w:ascii="Calibri" w:hAnsi="Calibri" w:cs="Calibri"/>
          <w:sz w:val="22"/>
          <w:lang w:val="en-GB"/>
        </w:rPr>
        <w:t>Combined Transpo</w:t>
      </w:r>
      <w:r w:rsidR="001F52F4">
        <w:rPr>
          <w:rFonts w:ascii="Calibri" w:hAnsi="Calibri" w:cs="Calibri"/>
          <w:sz w:val="22"/>
          <w:lang w:val="en-GB"/>
        </w:rPr>
        <w:t xml:space="preserve">rt Bill </w:t>
      </w:r>
      <w:r w:rsidR="00A91E1C">
        <w:rPr>
          <w:rFonts w:ascii="Calibri" w:hAnsi="Calibri" w:cs="Calibri"/>
          <w:sz w:val="22"/>
          <w:lang w:val="en-GB"/>
        </w:rPr>
        <w:t xml:space="preserve">of Lading </w:t>
      </w:r>
      <w:r w:rsidR="009C4832" w:rsidRPr="009C4832">
        <w:rPr>
          <w:rFonts w:ascii="Calibri" w:hAnsi="Calibri" w:cs="Calibri"/>
          <w:sz w:val="22"/>
          <w:lang w:val="en-GB"/>
        </w:rPr>
        <w:t xml:space="preserve">would consign the </w:t>
      </w:r>
      <w:r w:rsidR="003A1FF5">
        <w:rPr>
          <w:rFonts w:ascii="Calibri" w:hAnsi="Calibri" w:cs="Calibri"/>
          <w:sz w:val="22"/>
          <w:lang w:val="en-GB"/>
        </w:rPr>
        <w:t>G</w:t>
      </w:r>
      <w:r w:rsidR="009C4832" w:rsidRPr="009C4832">
        <w:rPr>
          <w:rFonts w:ascii="Calibri" w:hAnsi="Calibri" w:cs="Calibri"/>
          <w:sz w:val="22"/>
          <w:lang w:val="en-GB"/>
        </w:rPr>
        <w:t xml:space="preserve">oods to the </w:t>
      </w:r>
      <w:r w:rsidR="00BC4738">
        <w:rPr>
          <w:rFonts w:ascii="Calibri" w:hAnsi="Calibri" w:cs="Calibri" w:hint="eastAsia"/>
          <w:sz w:val="22"/>
          <w:lang w:val="en-GB"/>
        </w:rPr>
        <w:t>Consignee</w:t>
      </w:r>
      <w:r w:rsidR="009C4832" w:rsidRPr="009C4832">
        <w:rPr>
          <w:rFonts w:ascii="Calibri" w:hAnsi="Calibri" w:cs="Calibri"/>
          <w:sz w:val="22"/>
          <w:lang w:val="en-GB"/>
        </w:rPr>
        <w:t xml:space="preserve"> and ownership would be theirs.  </w:t>
      </w:r>
    </w:p>
    <w:p w14:paraId="6A9456D9" w14:textId="7EE8A801" w:rsidR="00243085" w:rsidRDefault="00BF5C8A" w:rsidP="00414671">
      <w:pPr>
        <w:pStyle w:val="a5"/>
        <w:numPr>
          <w:ilvl w:val="0"/>
          <w:numId w:val="4"/>
        </w:numPr>
        <w:ind w:leftChars="0" w:hanging="294"/>
        <w:rPr>
          <w:rFonts w:ascii="Calibri" w:hAnsi="Calibri" w:cs="Calibri"/>
          <w:sz w:val="22"/>
          <w:lang w:val="en-GB"/>
        </w:rPr>
      </w:pPr>
      <w:r>
        <w:rPr>
          <w:rFonts w:ascii="Calibri" w:hAnsi="Calibri" w:cs="Calibri" w:hint="eastAsia"/>
          <w:sz w:val="22"/>
          <w:lang w:val="en-GB"/>
        </w:rPr>
        <w:t>A</w:t>
      </w:r>
      <w:r>
        <w:rPr>
          <w:rFonts w:ascii="Calibri" w:hAnsi="Calibri" w:cs="Calibri"/>
          <w:sz w:val="22"/>
          <w:lang w:val="en-GB"/>
        </w:rPr>
        <w:t xml:space="preserve">ssociated services such as assembly, </w:t>
      </w:r>
      <w:r w:rsidR="000C3A5B">
        <w:rPr>
          <w:rFonts w:ascii="Calibri" w:hAnsi="Calibri" w:cs="Calibri"/>
          <w:sz w:val="22"/>
          <w:lang w:val="en-GB"/>
        </w:rPr>
        <w:t xml:space="preserve">installation, </w:t>
      </w:r>
      <w:r>
        <w:rPr>
          <w:rFonts w:ascii="Calibri" w:hAnsi="Calibri" w:cs="Calibri"/>
          <w:sz w:val="22"/>
          <w:lang w:val="en-GB"/>
        </w:rPr>
        <w:t>commissioning, and maintenance and</w:t>
      </w:r>
      <w:r w:rsidR="000C3A5B">
        <w:rPr>
          <w:rFonts w:ascii="Calibri" w:hAnsi="Calibri" w:cs="Calibri"/>
          <w:sz w:val="22"/>
          <w:lang w:val="en-GB"/>
        </w:rPr>
        <w:t>/or</w:t>
      </w:r>
      <w:r>
        <w:rPr>
          <w:rFonts w:ascii="Calibri" w:hAnsi="Calibri" w:cs="Calibri"/>
          <w:sz w:val="22"/>
          <w:lang w:val="en-GB"/>
        </w:rPr>
        <w:t xml:space="preserve"> operation</w:t>
      </w:r>
      <w:r w:rsidR="007421B0">
        <w:rPr>
          <w:rFonts w:ascii="Calibri" w:hAnsi="Calibri" w:cs="Calibri"/>
          <w:sz w:val="22"/>
          <w:lang w:val="en-GB"/>
        </w:rPr>
        <w:t>al</w:t>
      </w:r>
      <w:r>
        <w:rPr>
          <w:rFonts w:ascii="Calibri" w:hAnsi="Calibri" w:cs="Calibri"/>
          <w:sz w:val="22"/>
          <w:lang w:val="en-GB"/>
        </w:rPr>
        <w:t xml:space="preserve"> training requested by the End-User</w:t>
      </w:r>
      <w:r w:rsidR="00E410E8">
        <w:rPr>
          <w:rFonts w:ascii="Calibri" w:hAnsi="Calibri" w:cs="Calibri"/>
          <w:sz w:val="22"/>
          <w:lang w:val="en-GB"/>
        </w:rPr>
        <w:t xml:space="preserve">, as included in </w:t>
      </w:r>
      <w:r w:rsidR="00D762AB">
        <w:rPr>
          <w:rFonts w:ascii="Calibri" w:hAnsi="Calibri" w:cs="Calibri"/>
          <w:sz w:val="22"/>
          <w:lang w:val="en-GB"/>
        </w:rPr>
        <w:t>the Contract</w:t>
      </w:r>
      <w:r>
        <w:rPr>
          <w:rFonts w:ascii="Calibri" w:hAnsi="Calibri" w:cs="Calibri"/>
          <w:sz w:val="22"/>
          <w:lang w:val="en-GB"/>
        </w:rPr>
        <w:t xml:space="preserve"> </w:t>
      </w:r>
      <w:r w:rsidR="00E410E8">
        <w:rPr>
          <w:rFonts w:ascii="Calibri" w:hAnsi="Calibri" w:cs="Calibri"/>
          <w:sz w:val="22"/>
          <w:lang w:val="en-GB"/>
        </w:rPr>
        <w:t>shall be</w:t>
      </w:r>
      <w:r>
        <w:rPr>
          <w:rFonts w:ascii="Calibri" w:hAnsi="Calibri" w:cs="Calibri"/>
          <w:sz w:val="22"/>
          <w:lang w:val="en-GB"/>
        </w:rPr>
        <w:t xml:space="preserve"> provided by the </w:t>
      </w:r>
      <w:r w:rsidR="007421B0">
        <w:rPr>
          <w:rFonts w:ascii="Calibri" w:hAnsi="Calibri" w:cs="Calibri"/>
          <w:sz w:val="22"/>
          <w:lang w:val="en-GB"/>
        </w:rPr>
        <w:t xml:space="preserve">local agent of the </w:t>
      </w:r>
      <w:r>
        <w:rPr>
          <w:rFonts w:ascii="Calibri" w:hAnsi="Calibri" w:cs="Calibri"/>
          <w:sz w:val="22"/>
          <w:lang w:val="en-GB"/>
        </w:rPr>
        <w:t>Contractor.</w:t>
      </w:r>
    </w:p>
    <w:p w14:paraId="2B2C5DB8" w14:textId="19597DE9" w:rsidR="00273E95" w:rsidRPr="00FE7711" w:rsidRDefault="00273E95" w:rsidP="00565563">
      <w:pPr>
        <w:pStyle w:val="a5"/>
        <w:numPr>
          <w:ilvl w:val="0"/>
          <w:numId w:val="4"/>
        </w:numPr>
        <w:ind w:leftChars="0"/>
        <w:rPr>
          <w:rFonts w:ascii="Calibri" w:hAnsi="Calibri" w:cs="Calibri"/>
          <w:sz w:val="22"/>
          <w:lang w:val="en-GB"/>
        </w:rPr>
      </w:pPr>
      <w:r w:rsidRPr="00FE7711">
        <w:rPr>
          <w:rFonts w:ascii="Calibri" w:hAnsi="Calibri" w:cs="Calibri" w:hint="eastAsia"/>
          <w:sz w:val="22"/>
          <w:lang w:val="en-GB"/>
        </w:rPr>
        <w:t>D</w:t>
      </w:r>
      <w:r w:rsidRPr="00FE7711">
        <w:rPr>
          <w:rFonts w:ascii="Calibri" w:hAnsi="Calibri" w:cs="Calibri"/>
          <w:sz w:val="22"/>
          <w:lang w:val="en-GB"/>
        </w:rPr>
        <w:t xml:space="preserve">elivery sits: </w:t>
      </w:r>
      <w:r w:rsidR="00FE7711" w:rsidRPr="00FE7711">
        <w:rPr>
          <w:rFonts w:ascii="Calibri" w:hAnsi="Calibri" w:cs="Calibri"/>
          <w:sz w:val="22"/>
          <w:lang w:val="en-GB"/>
        </w:rPr>
        <w:t xml:space="preserve">Training </w:t>
      </w:r>
      <w:proofErr w:type="spellStart"/>
      <w:r w:rsidR="00FE7711" w:rsidRPr="00FE7711">
        <w:rPr>
          <w:rFonts w:ascii="Calibri" w:hAnsi="Calibri" w:cs="Calibri"/>
          <w:sz w:val="22"/>
          <w:lang w:val="en-GB"/>
        </w:rPr>
        <w:t>Center</w:t>
      </w:r>
      <w:proofErr w:type="spellEnd"/>
      <w:r w:rsidR="00FE7711" w:rsidRPr="00FE7711">
        <w:rPr>
          <w:rFonts w:ascii="Calibri" w:hAnsi="Calibri" w:cs="Calibri"/>
          <w:sz w:val="22"/>
          <w:lang w:val="en-GB"/>
        </w:rPr>
        <w:t xml:space="preserve"> of the LELP Emergency Situations Coordination and Urgent Assistance </w:t>
      </w:r>
      <w:proofErr w:type="spellStart"/>
      <w:r w:rsidR="00FE7711" w:rsidRPr="00FE7711">
        <w:rPr>
          <w:rFonts w:ascii="Calibri" w:hAnsi="Calibri" w:cs="Calibri"/>
          <w:sz w:val="22"/>
          <w:lang w:val="en-GB"/>
        </w:rPr>
        <w:t>Center</w:t>
      </w:r>
      <w:proofErr w:type="spellEnd"/>
      <w:r w:rsidR="00FE7711" w:rsidRPr="00FE7711">
        <w:rPr>
          <w:rFonts w:ascii="Calibri" w:hAnsi="Calibri" w:cs="Calibri"/>
          <w:sz w:val="22"/>
          <w:lang w:val="en-GB"/>
        </w:rPr>
        <w:t xml:space="preserve">. Address: </w:t>
      </w:r>
      <w:r w:rsidR="00565563" w:rsidRPr="00565563">
        <w:rPr>
          <w:rFonts w:ascii="Calibri" w:hAnsi="Calibri" w:cs="Calibri"/>
          <w:sz w:val="22"/>
          <w:lang w:val="en-GB"/>
        </w:rPr>
        <w:t xml:space="preserve">D. </w:t>
      </w:r>
      <w:proofErr w:type="spellStart"/>
      <w:r w:rsidR="00565563" w:rsidRPr="00565563">
        <w:rPr>
          <w:rFonts w:ascii="Calibri" w:hAnsi="Calibri" w:cs="Calibri"/>
          <w:sz w:val="22"/>
          <w:lang w:val="en-GB"/>
        </w:rPr>
        <w:t>Agmashenebeli</w:t>
      </w:r>
      <w:proofErr w:type="spellEnd"/>
      <w:r w:rsidR="00565563" w:rsidRPr="00565563">
        <w:rPr>
          <w:rFonts w:ascii="Calibri" w:hAnsi="Calibri" w:cs="Calibri"/>
          <w:sz w:val="22"/>
          <w:lang w:val="en-GB"/>
        </w:rPr>
        <w:t xml:space="preserve"> Alley, 12 Km.</w:t>
      </w:r>
    </w:p>
    <w:p w14:paraId="5A9BA979" w14:textId="77777777" w:rsidR="00565563" w:rsidRPr="00565563" w:rsidRDefault="00565563" w:rsidP="00565563">
      <w:pPr>
        <w:pStyle w:val="a5"/>
        <w:ind w:leftChars="0" w:left="720"/>
        <w:rPr>
          <w:rFonts w:ascii="Calibri" w:hAnsi="Calibri" w:cs="Calibri"/>
          <w:b/>
          <w:sz w:val="22"/>
          <w:lang w:val="en-GB"/>
        </w:rPr>
      </w:pPr>
    </w:p>
    <w:p w14:paraId="65495D40" w14:textId="65D2BE61" w:rsidR="00243085" w:rsidRPr="00D2365B" w:rsidRDefault="00243085" w:rsidP="00243085">
      <w:pPr>
        <w:pStyle w:val="a5"/>
        <w:numPr>
          <w:ilvl w:val="0"/>
          <w:numId w:val="1"/>
        </w:numPr>
        <w:ind w:leftChars="0"/>
        <w:rPr>
          <w:rFonts w:ascii="Calibri" w:hAnsi="Calibri" w:cs="Calibri"/>
          <w:b/>
          <w:sz w:val="22"/>
          <w:lang w:val="en-GB"/>
        </w:rPr>
      </w:pPr>
      <w:r w:rsidRPr="00D2365B">
        <w:rPr>
          <w:rFonts w:ascii="Calibri" w:hAnsi="Calibri" w:cs="Calibri"/>
          <w:b/>
          <w:sz w:val="22"/>
          <w:lang w:val="en-GB"/>
        </w:rPr>
        <w:t xml:space="preserve">Keeping </w:t>
      </w:r>
      <w:r w:rsidR="00452605" w:rsidRPr="00452605">
        <w:rPr>
          <w:rFonts w:ascii="Calibri" w:hAnsi="Calibri" w:cs="Calibri"/>
          <w:b/>
          <w:sz w:val="22"/>
          <w:lang w:val="en-GB"/>
        </w:rPr>
        <w:t>the Recipient Government</w:t>
      </w:r>
      <w:r w:rsidR="00452605">
        <w:rPr>
          <w:rFonts w:ascii="Calibri" w:hAnsi="Calibri" w:cs="Calibri"/>
          <w:b/>
          <w:sz w:val="22"/>
          <w:lang w:val="en-GB"/>
        </w:rPr>
        <w:t>/</w:t>
      </w:r>
      <w:r w:rsidR="00BF5C8A">
        <w:rPr>
          <w:rFonts w:ascii="Calibri" w:hAnsi="Calibri" w:cs="Calibri"/>
          <w:b/>
          <w:sz w:val="22"/>
          <w:lang w:val="en-GB"/>
        </w:rPr>
        <w:t>End-User</w:t>
      </w:r>
      <w:r w:rsidRPr="00D2365B">
        <w:rPr>
          <w:rFonts w:ascii="Calibri" w:hAnsi="Calibri" w:cs="Calibri"/>
          <w:b/>
          <w:sz w:val="22"/>
          <w:lang w:val="en-GB"/>
        </w:rPr>
        <w:t xml:space="preserve"> updated</w:t>
      </w:r>
    </w:p>
    <w:p w14:paraId="4A8B5058" w14:textId="3E77F206" w:rsidR="00243085" w:rsidRPr="001D0F71" w:rsidRDefault="00243085" w:rsidP="00301C91">
      <w:pPr>
        <w:ind w:leftChars="173" w:left="363"/>
        <w:rPr>
          <w:rFonts w:ascii="Calibri" w:hAnsi="Calibri" w:cs="Calibri"/>
          <w:sz w:val="22"/>
          <w:lang w:val="en-GB"/>
        </w:rPr>
      </w:pPr>
      <w:r w:rsidRPr="001D0F71">
        <w:rPr>
          <w:rFonts w:ascii="Calibri" w:hAnsi="Calibri" w:cs="Calibri"/>
          <w:sz w:val="22"/>
          <w:lang w:val="en-GB"/>
        </w:rPr>
        <w:t>Throughout the procurement work, CA will keep the R</w:t>
      </w:r>
      <w:r w:rsidR="002D7A00">
        <w:rPr>
          <w:rFonts w:ascii="Calibri" w:hAnsi="Calibri" w:cs="Calibri"/>
          <w:sz w:val="22"/>
          <w:lang w:val="en-GB"/>
        </w:rPr>
        <w:t xml:space="preserve">ecipient </w:t>
      </w:r>
      <w:r w:rsidR="00D762AB" w:rsidRPr="001D0F71">
        <w:rPr>
          <w:rFonts w:ascii="Calibri" w:hAnsi="Calibri" w:cs="Calibri"/>
          <w:sz w:val="22"/>
          <w:lang w:val="en-GB"/>
        </w:rPr>
        <w:t>G</w:t>
      </w:r>
      <w:r w:rsidR="002D7A00">
        <w:rPr>
          <w:rFonts w:ascii="Calibri" w:hAnsi="Calibri" w:cs="Calibri"/>
          <w:sz w:val="22"/>
          <w:lang w:val="en-GB"/>
        </w:rPr>
        <w:t>overnment</w:t>
      </w:r>
      <w:r w:rsidRPr="001D0F71">
        <w:rPr>
          <w:rFonts w:ascii="Calibri" w:hAnsi="Calibri" w:cs="Calibri"/>
          <w:sz w:val="22"/>
          <w:lang w:val="en-GB"/>
        </w:rPr>
        <w:t>/</w:t>
      </w:r>
      <w:r w:rsidR="00BF5C8A" w:rsidRPr="001D0F71">
        <w:rPr>
          <w:rFonts w:ascii="Calibri" w:hAnsi="Calibri" w:cs="Calibri"/>
          <w:sz w:val="22"/>
          <w:lang w:val="en-GB"/>
        </w:rPr>
        <w:t>E</w:t>
      </w:r>
      <w:r w:rsidR="002D7A00">
        <w:rPr>
          <w:rFonts w:ascii="Calibri" w:hAnsi="Calibri" w:cs="Calibri"/>
          <w:sz w:val="22"/>
          <w:lang w:val="en-GB"/>
        </w:rPr>
        <w:t>nd-</w:t>
      </w:r>
      <w:r w:rsidR="00D762AB" w:rsidRPr="001D0F71">
        <w:rPr>
          <w:rFonts w:ascii="Calibri" w:hAnsi="Calibri" w:cs="Calibri"/>
          <w:sz w:val="22"/>
          <w:lang w:val="en-GB"/>
        </w:rPr>
        <w:t>U</w:t>
      </w:r>
      <w:r w:rsidR="002D7A00">
        <w:rPr>
          <w:rFonts w:ascii="Calibri" w:hAnsi="Calibri" w:cs="Calibri"/>
          <w:sz w:val="22"/>
          <w:lang w:val="en-GB"/>
        </w:rPr>
        <w:t>ser</w:t>
      </w:r>
      <w:r w:rsidRPr="001D0F71">
        <w:rPr>
          <w:rFonts w:ascii="Calibri" w:hAnsi="Calibri" w:cs="Calibri"/>
          <w:sz w:val="22"/>
          <w:lang w:val="en-GB"/>
        </w:rPr>
        <w:t xml:space="preserve"> </w:t>
      </w:r>
      <w:r w:rsidR="00D762AB" w:rsidRPr="001D0F71">
        <w:rPr>
          <w:rFonts w:ascii="Calibri" w:hAnsi="Calibri" w:cs="Calibri"/>
          <w:sz w:val="22"/>
          <w:lang w:val="en-GB"/>
        </w:rPr>
        <w:t>updated</w:t>
      </w:r>
      <w:r w:rsidRPr="001D0F71">
        <w:rPr>
          <w:rFonts w:ascii="Calibri" w:hAnsi="Calibri" w:cs="Calibri"/>
          <w:sz w:val="22"/>
          <w:lang w:val="en-GB"/>
        </w:rPr>
        <w:t xml:space="preserve"> on </w:t>
      </w:r>
      <w:r w:rsidR="00D762AB" w:rsidRPr="001D0F71">
        <w:rPr>
          <w:rFonts w:ascii="Calibri" w:hAnsi="Calibri" w:cs="Calibri"/>
          <w:sz w:val="22"/>
          <w:lang w:val="en-GB"/>
        </w:rPr>
        <w:t xml:space="preserve">the </w:t>
      </w:r>
      <w:r w:rsidR="009E4943" w:rsidRPr="001D0F71">
        <w:rPr>
          <w:rFonts w:ascii="Calibri" w:hAnsi="Calibri" w:cs="Calibri"/>
          <w:sz w:val="22"/>
          <w:lang w:val="en-GB"/>
        </w:rPr>
        <w:t>progress and submit reports</w:t>
      </w:r>
      <w:r w:rsidR="00964385" w:rsidRPr="001D0F71">
        <w:rPr>
          <w:rFonts w:ascii="Calibri" w:hAnsi="Calibri" w:cs="Calibri"/>
          <w:sz w:val="22"/>
          <w:lang w:val="en-GB"/>
        </w:rPr>
        <w:t xml:space="preserve"> regularly</w:t>
      </w:r>
      <w:r w:rsidR="00D762AB" w:rsidRPr="001D0F71">
        <w:rPr>
          <w:rFonts w:ascii="Calibri" w:hAnsi="Calibri" w:cs="Calibri"/>
          <w:sz w:val="22"/>
          <w:lang w:val="en-GB"/>
        </w:rPr>
        <w:t>.</w:t>
      </w:r>
    </w:p>
    <w:p w14:paraId="5D960F9E" w14:textId="77777777" w:rsidR="00243085" w:rsidRPr="001D0F71" w:rsidRDefault="00243085" w:rsidP="00243085">
      <w:pPr>
        <w:ind w:leftChars="135" w:left="283"/>
        <w:rPr>
          <w:rFonts w:ascii="Calibri" w:hAnsi="Calibri" w:cs="Calibri"/>
          <w:sz w:val="22"/>
          <w:lang w:val="en-GB"/>
        </w:rPr>
      </w:pPr>
    </w:p>
    <w:p w14:paraId="60E1FD75" w14:textId="450ECFC4" w:rsidR="00243085" w:rsidRPr="001D0F71" w:rsidRDefault="00243085" w:rsidP="00FE6894">
      <w:pPr>
        <w:pStyle w:val="a5"/>
        <w:numPr>
          <w:ilvl w:val="0"/>
          <w:numId w:val="1"/>
        </w:numPr>
        <w:ind w:leftChars="0"/>
        <w:rPr>
          <w:rFonts w:ascii="Calibri" w:hAnsi="Calibri" w:cs="Calibri"/>
          <w:b/>
          <w:sz w:val="22"/>
          <w:lang w:val="en-GB"/>
        </w:rPr>
      </w:pPr>
      <w:r w:rsidRPr="001D0F71">
        <w:rPr>
          <w:rFonts w:ascii="Calibri" w:hAnsi="Calibri" w:cs="Calibri"/>
          <w:b/>
          <w:sz w:val="22"/>
          <w:lang w:val="en-GB"/>
        </w:rPr>
        <w:t>Hand-over ceremony</w:t>
      </w:r>
      <w:r w:rsidR="00964385" w:rsidRPr="001D0F71">
        <w:rPr>
          <w:rFonts w:ascii="Calibri" w:hAnsi="Calibri" w:cs="Calibri" w:hint="eastAsia"/>
          <w:b/>
          <w:sz w:val="22"/>
          <w:lang w:val="en-GB"/>
        </w:rPr>
        <w:t xml:space="preserve"> </w:t>
      </w:r>
      <w:r w:rsidR="00964385" w:rsidRPr="001D0F71">
        <w:rPr>
          <w:rFonts w:ascii="Calibri" w:hAnsi="Calibri" w:cs="Calibri"/>
          <w:b/>
          <w:sz w:val="22"/>
          <w:lang w:val="en-GB"/>
        </w:rPr>
        <w:t>(To be discussed between two governments)</w:t>
      </w:r>
      <w:r w:rsidRPr="001D0F71">
        <w:rPr>
          <w:rFonts w:ascii="Calibri" w:hAnsi="Calibri" w:cs="Calibri"/>
          <w:b/>
          <w:sz w:val="22"/>
          <w:lang w:val="en-GB"/>
        </w:rPr>
        <w:t xml:space="preserve"> </w:t>
      </w:r>
    </w:p>
    <w:p w14:paraId="58C56245" w14:textId="14ECF510" w:rsidR="00243085" w:rsidRDefault="00243085">
      <w:pPr>
        <w:ind w:leftChars="193" w:left="405"/>
        <w:rPr>
          <w:rFonts w:ascii="Calibri" w:hAnsi="Calibri" w:cs="Calibri"/>
          <w:sz w:val="22"/>
          <w:lang w:val="en-GB"/>
        </w:rPr>
      </w:pPr>
      <w:r w:rsidRPr="001D0F71">
        <w:rPr>
          <w:rFonts w:ascii="Calibri" w:hAnsi="Calibri" w:cs="Calibri"/>
          <w:sz w:val="22"/>
          <w:lang w:val="en-GB"/>
        </w:rPr>
        <w:t xml:space="preserve">A hand-over ceremony </w:t>
      </w:r>
      <w:r w:rsidR="001D0F71" w:rsidRPr="001D0F71">
        <w:rPr>
          <w:rFonts w:ascii="Calibri" w:hAnsi="Calibri" w:cs="Calibri"/>
          <w:sz w:val="22"/>
          <w:lang w:val="en-GB"/>
        </w:rPr>
        <w:t>may</w:t>
      </w:r>
      <w:r w:rsidRPr="001D0F71">
        <w:rPr>
          <w:rFonts w:ascii="Calibri" w:hAnsi="Calibri" w:cs="Calibri"/>
          <w:sz w:val="22"/>
          <w:lang w:val="en-GB"/>
        </w:rPr>
        <w:t xml:space="preserve"> be arranged by the R</w:t>
      </w:r>
      <w:r w:rsidR="002D7A00">
        <w:rPr>
          <w:rFonts w:ascii="Calibri" w:hAnsi="Calibri" w:cs="Calibri"/>
          <w:sz w:val="22"/>
          <w:lang w:val="en-GB"/>
        </w:rPr>
        <w:t xml:space="preserve">ecipient </w:t>
      </w:r>
      <w:r w:rsidRPr="001D0F71">
        <w:rPr>
          <w:rFonts w:ascii="Calibri" w:hAnsi="Calibri" w:cs="Calibri"/>
          <w:sz w:val="22"/>
          <w:lang w:val="en-GB"/>
        </w:rPr>
        <w:t>G</w:t>
      </w:r>
      <w:r w:rsidR="002D7A00">
        <w:rPr>
          <w:rFonts w:ascii="Calibri" w:hAnsi="Calibri" w:cs="Calibri"/>
          <w:sz w:val="22"/>
          <w:lang w:val="en-GB"/>
        </w:rPr>
        <w:t>overnment</w:t>
      </w:r>
      <w:r w:rsidRPr="001D0F71">
        <w:rPr>
          <w:rFonts w:ascii="Calibri" w:hAnsi="Calibri" w:cs="Calibri"/>
          <w:sz w:val="22"/>
          <w:lang w:val="en-GB"/>
        </w:rPr>
        <w:t>/</w:t>
      </w:r>
      <w:r w:rsidR="00BF5C8A" w:rsidRPr="001D0F71">
        <w:rPr>
          <w:rFonts w:ascii="Calibri" w:hAnsi="Calibri" w:cs="Calibri"/>
          <w:sz w:val="22"/>
          <w:lang w:val="en-GB"/>
        </w:rPr>
        <w:t>End-User</w:t>
      </w:r>
      <w:r w:rsidRPr="001D0F71">
        <w:rPr>
          <w:rFonts w:ascii="Calibri" w:hAnsi="Calibri" w:cs="Calibri"/>
          <w:sz w:val="22"/>
          <w:lang w:val="en-GB"/>
        </w:rPr>
        <w:t xml:space="preserve"> and the Embassy of Japan.</w:t>
      </w:r>
    </w:p>
    <w:p w14:paraId="57183949" w14:textId="77777777" w:rsidR="00D762AB" w:rsidRDefault="00D762AB" w:rsidP="00D762AB">
      <w:pPr>
        <w:ind w:leftChars="193" w:left="405"/>
        <w:rPr>
          <w:rFonts w:ascii="Calibri" w:hAnsi="Calibri" w:cs="Calibri"/>
          <w:sz w:val="22"/>
          <w:lang w:val="en-GB"/>
        </w:rPr>
      </w:pPr>
    </w:p>
    <w:p w14:paraId="458421F9" w14:textId="58472492" w:rsidR="00D762AB" w:rsidRPr="001D0F71" w:rsidRDefault="00D762AB" w:rsidP="001D0F71">
      <w:pPr>
        <w:pStyle w:val="a5"/>
        <w:numPr>
          <w:ilvl w:val="0"/>
          <w:numId w:val="1"/>
        </w:numPr>
        <w:ind w:leftChars="0" w:left="448" w:hanging="448"/>
        <w:rPr>
          <w:rFonts w:ascii="Calibri" w:hAnsi="Calibri" w:cs="Calibri"/>
          <w:b/>
          <w:bCs/>
          <w:sz w:val="22"/>
          <w:lang w:val="en-GB"/>
        </w:rPr>
      </w:pPr>
      <w:r w:rsidRPr="001D0F71">
        <w:rPr>
          <w:rFonts w:ascii="Calibri" w:hAnsi="Calibri" w:cs="Calibri" w:hint="eastAsia"/>
          <w:b/>
          <w:bCs/>
          <w:sz w:val="22"/>
          <w:lang w:val="en-GB"/>
        </w:rPr>
        <w:t>F</w:t>
      </w:r>
      <w:r w:rsidRPr="001D0F71">
        <w:rPr>
          <w:rFonts w:ascii="Calibri" w:hAnsi="Calibri" w:cs="Calibri"/>
          <w:b/>
          <w:bCs/>
          <w:sz w:val="22"/>
          <w:lang w:val="en-GB"/>
        </w:rPr>
        <w:t>inal report</w:t>
      </w:r>
    </w:p>
    <w:p w14:paraId="3E5929B9" w14:textId="18805BAD" w:rsidR="00D762AB" w:rsidRPr="00D762AB" w:rsidRDefault="00D762AB" w:rsidP="001D0F71">
      <w:pPr>
        <w:pStyle w:val="a5"/>
        <w:ind w:leftChars="0" w:left="462"/>
        <w:rPr>
          <w:rFonts w:ascii="Calibri" w:hAnsi="Calibri" w:cs="Calibri"/>
          <w:sz w:val="22"/>
          <w:lang w:val="en-GB"/>
        </w:rPr>
      </w:pPr>
      <w:r w:rsidRPr="00D762AB">
        <w:rPr>
          <w:rFonts w:ascii="Calibri" w:hAnsi="Calibri" w:cs="Calibri"/>
          <w:sz w:val="22"/>
          <w:lang w:val="en-GB"/>
        </w:rPr>
        <w:t xml:space="preserve">Crown Agents will submit to the two Governments a Final Report including all </w:t>
      </w:r>
      <w:r>
        <w:rPr>
          <w:rFonts w:ascii="Calibri" w:hAnsi="Calibri" w:cs="Calibri"/>
          <w:sz w:val="22"/>
          <w:lang w:val="en-GB"/>
        </w:rPr>
        <w:t>RFQs</w:t>
      </w:r>
      <w:r w:rsidRPr="00D762AB">
        <w:rPr>
          <w:rFonts w:ascii="Calibri" w:hAnsi="Calibri" w:cs="Calibri"/>
          <w:sz w:val="22"/>
          <w:lang w:val="en-GB"/>
        </w:rPr>
        <w:t xml:space="preserve">, contracts and record of payments of </w:t>
      </w:r>
      <w:r w:rsidR="00920EA3">
        <w:rPr>
          <w:rFonts w:ascii="Calibri" w:hAnsi="Calibri" w:cs="Calibri"/>
          <w:sz w:val="22"/>
          <w:lang w:val="en-GB"/>
        </w:rPr>
        <w:t xml:space="preserve">the </w:t>
      </w:r>
      <w:r w:rsidRPr="00D762AB">
        <w:rPr>
          <w:rFonts w:ascii="Calibri" w:hAnsi="Calibri" w:cs="Calibri"/>
          <w:sz w:val="22"/>
          <w:lang w:val="en-GB"/>
        </w:rPr>
        <w:t>grant funds.</w:t>
      </w:r>
    </w:p>
    <w:p w14:paraId="31D83FEB" w14:textId="77777777" w:rsidR="003359DD" w:rsidRPr="00D762AB" w:rsidRDefault="003359DD" w:rsidP="00EB24C7">
      <w:pPr>
        <w:rPr>
          <w:rFonts w:ascii="Calibri" w:hAnsi="Calibri" w:cs="Calibri"/>
          <w:sz w:val="22"/>
          <w:lang w:val="en-GB"/>
        </w:rPr>
      </w:pPr>
    </w:p>
    <w:p w14:paraId="593D336A" w14:textId="6FE6A8DA" w:rsidR="004F51D9" w:rsidRPr="004F51D9" w:rsidRDefault="00273E95" w:rsidP="00273E95">
      <w:pPr>
        <w:ind w:leftChars="-1" w:left="-2" w:firstLine="2"/>
        <w:jc w:val="left"/>
        <w:rPr>
          <w:rFonts w:ascii="Calibri" w:hAnsi="Calibri" w:cs="Calibri"/>
          <w:b/>
          <w:bCs/>
          <w:sz w:val="22"/>
          <w:lang w:val="en-GB"/>
        </w:rPr>
      </w:pPr>
      <w:r>
        <w:rPr>
          <w:rFonts w:ascii="Calibri" w:hAnsi="Calibri" w:cs="Calibri"/>
          <w:b/>
          <w:sz w:val="22"/>
          <w:lang w:val="en-GB"/>
        </w:rPr>
        <w:t>5</w:t>
      </w:r>
      <w:r w:rsidRPr="001C1B54">
        <w:rPr>
          <w:rFonts w:ascii="Calibri" w:hAnsi="Calibri" w:cs="Calibri"/>
          <w:b/>
          <w:sz w:val="22"/>
          <w:lang w:val="en-GB"/>
        </w:rPr>
        <w:t xml:space="preserve">. </w:t>
      </w:r>
      <w:r>
        <w:rPr>
          <w:rFonts w:ascii="Calibri" w:hAnsi="Calibri" w:cs="Calibri"/>
          <w:b/>
          <w:sz w:val="22"/>
          <w:lang w:val="en-GB"/>
        </w:rPr>
        <w:t xml:space="preserve">Expected procurement schedule </w:t>
      </w:r>
      <w:proofErr w:type="gramStart"/>
      <w:r>
        <w:rPr>
          <w:rFonts w:ascii="Calibri" w:hAnsi="Calibri" w:cs="Calibri"/>
          <w:b/>
          <w:sz w:val="22"/>
          <w:lang w:val="en-GB"/>
        </w:rPr>
        <w:t>As</w:t>
      </w:r>
      <w:proofErr w:type="gramEnd"/>
      <w:r>
        <w:rPr>
          <w:rFonts w:ascii="Calibri" w:hAnsi="Calibri" w:cs="Calibri"/>
          <w:b/>
          <w:sz w:val="22"/>
          <w:lang w:val="en-GB"/>
        </w:rPr>
        <w:t xml:space="preserve"> attache</w:t>
      </w:r>
      <w:r>
        <w:rPr>
          <w:rFonts w:ascii="Calibri" w:hAnsi="Calibri" w:cs="Calibri"/>
          <w:b/>
          <w:bCs/>
          <w:sz w:val="22"/>
          <w:lang w:val="en-GB"/>
        </w:rPr>
        <w:t>d</w:t>
      </w:r>
    </w:p>
    <w:p w14:paraId="13F84437" w14:textId="77777777" w:rsidR="00DB0C9B" w:rsidRDefault="00DB0C9B" w:rsidP="00620DB6">
      <w:pPr>
        <w:rPr>
          <w:rFonts w:ascii="Calibri" w:hAnsi="Calibri" w:cs="Calibri"/>
          <w:sz w:val="22"/>
          <w:lang w:val="en-GB"/>
        </w:rPr>
        <w:sectPr w:rsidR="00DB0C9B" w:rsidSect="006867ED">
          <w:footerReference w:type="default" r:id="rId12"/>
          <w:pgSz w:w="11906" w:h="16838"/>
          <w:pgMar w:top="1985" w:right="1701" w:bottom="1701" w:left="1701" w:header="851" w:footer="992" w:gutter="0"/>
          <w:cols w:space="425"/>
          <w:docGrid w:type="lines" w:linePitch="360"/>
        </w:sectPr>
      </w:pPr>
    </w:p>
    <w:p w14:paraId="4DF86063" w14:textId="58261526" w:rsidR="004F51D9" w:rsidRDefault="00DB0C9B" w:rsidP="00620DB6">
      <w:pPr>
        <w:rPr>
          <w:rFonts w:ascii="Calibri" w:hAnsi="Calibri" w:cs="Calibri"/>
          <w:sz w:val="22"/>
          <w:lang w:val="en-GB"/>
        </w:rPr>
      </w:pPr>
      <w:r w:rsidRPr="00DB0C9B">
        <w:lastRenderedPageBreak/>
        <w:drawing>
          <wp:anchor distT="0" distB="0" distL="114300" distR="114300" simplePos="0" relativeHeight="251658240" behindDoc="0" locked="0" layoutInCell="1" allowOverlap="1" wp14:anchorId="66A53BAF" wp14:editId="4A4C5999">
            <wp:simplePos x="0" y="0"/>
            <wp:positionH relativeFrom="column">
              <wp:posOffset>224790</wp:posOffset>
            </wp:positionH>
            <wp:positionV relativeFrom="paragraph">
              <wp:posOffset>-413385</wp:posOffset>
            </wp:positionV>
            <wp:extent cx="7762875" cy="579642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62875" cy="5796425"/>
                    </a:xfrm>
                    <a:prstGeom prst="rect">
                      <a:avLst/>
                    </a:prstGeom>
                    <a:noFill/>
                    <a:ln>
                      <a:noFill/>
                    </a:ln>
                  </pic:spPr>
                </pic:pic>
              </a:graphicData>
            </a:graphic>
          </wp:anchor>
        </w:drawing>
      </w:r>
    </w:p>
    <w:p w14:paraId="65519112" w14:textId="77777777" w:rsidR="00243085" w:rsidRPr="00243085" w:rsidRDefault="00243085" w:rsidP="00243085">
      <w:pPr>
        <w:jc w:val="right"/>
        <w:rPr>
          <w:rFonts w:ascii="Calibri" w:hAnsi="Calibri" w:cs="Calibri"/>
          <w:sz w:val="22"/>
          <w:lang w:val="en-GB"/>
        </w:rPr>
      </w:pPr>
    </w:p>
    <w:sectPr w:rsidR="00243085" w:rsidRPr="00243085" w:rsidSect="00DB0C9B">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C4D9C" w14:textId="77777777" w:rsidR="00A56FC0" w:rsidRDefault="00A56FC0" w:rsidP="00C15D89">
      <w:r>
        <w:separator/>
      </w:r>
    </w:p>
  </w:endnote>
  <w:endnote w:type="continuationSeparator" w:id="0">
    <w:p w14:paraId="045279C0" w14:textId="77777777" w:rsidR="00A56FC0" w:rsidRDefault="00A56FC0" w:rsidP="00C15D89">
      <w:r>
        <w:continuationSeparator/>
      </w:r>
    </w:p>
  </w:endnote>
  <w:endnote w:type="continuationNotice" w:id="1">
    <w:p w14:paraId="2DA8D5F9" w14:textId="77777777" w:rsidR="00A56FC0" w:rsidRDefault="00A56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082DF" w14:textId="77777777" w:rsidR="00C064A8" w:rsidRDefault="00C064A8">
    <w:pPr>
      <w:pStyle w:val="ac"/>
      <w:jc w:val="center"/>
    </w:pPr>
  </w:p>
  <w:p w14:paraId="04F73CA5" w14:textId="58596509" w:rsidR="00C064A8" w:rsidRDefault="00C064A8">
    <w:pPr>
      <w:pStyle w:val="ac"/>
      <w:jc w:val="center"/>
    </w:pPr>
  </w:p>
  <w:p w14:paraId="7CA57B2D" w14:textId="77777777" w:rsidR="00C064A8" w:rsidRDefault="00C064A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6C436" w14:textId="77777777" w:rsidR="00C064A8" w:rsidRDefault="00C064A8">
    <w:pPr>
      <w:pStyle w:val="ac"/>
      <w:jc w:val="center"/>
    </w:pPr>
  </w:p>
  <w:p w14:paraId="7F0D3EAC" w14:textId="667B9492" w:rsidR="00C064A8" w:rsidRDefault="00A56FC0">
    <w:pPr>
      <w:pStyle w:val="ac"/>
      <w:jc w:val="center"/>
    </w:pPr>
    <w:sdt>
      <w:sdtPr>
        <w:id w:val="-1703857606"/>
        <w:docPartObj>
          <w:docPartGallery w:val="Page Numbers (Bottom of Page)"/>
          <w:docPartUnique/>
        </w:docPartObj>
      </w:sdtPr>
      <w:sdtEndPr/>
      <w:sdtContent>
        <w:r w:rsidR="00C064A8">
          <w:fldChar w:fldCharType="begin"/>
        </w:r>
        <w:r w:rsidR="00C064A8">
          <w:instrText>PAGE   \* MERGEFORMAT</w:instrText>
        </w:r>
        <w:r w:rsidR="00C064A8">
          <w:fldChar w:fldCharType="separate"/>
        </w:r>
        <w:r w:rsidR="00FE7711" w:rsidRPr="00FE7711">
          <w:rPr>
            <w:noProof/>
            <w:lang w:val="ja-JP"/>
          </w:rPr>
          <w:t>5</w:t>
        </w:r>
        <w:r w:rsidR="00C064A8">
          <w:fldChar w:fldCharType="end"/>
        </w:r>
      </w:sdtContent>
    </w:sdt>
  </w:p>
  <w:p w14:paraId="655C8283" w14:textId="77777777" w:rsidR="00C064A8" w:rsidRDefault="00C064A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DBFD5" w14:textId="77777777" w:rsidR="00A56FC0" w:rsidRDefault="00A56FC0" w:rsidP="00C15D89">
      <w:r>
        <w:separator/>
      </w:r>
    </w:p>
  </w:footnote>
  <w:footnote w:type="continuationSeparator" w:id="0">
    <w:p w14:paraId="3FF6AF9B" w14:textId="77777777" w:rsidR="00A56FC0" w:rsidRDefault="00A56FC0" w:rsidP="00C15D89">
      <w:r>
        <w:continuationSeparator/>
      </w:r>
    </w:p>
  </w:footnote>
  <w:footnote w:type="continuationNotice" w:id="1">
    <w:p w14:paraId="3BD4454C" w14:textId="77777777" w:rsidR="00A56FC0" w:rsidRDefault="00A56F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5989"/>
    <w:multiLevelType w:val="hybridMultilevel"/>
    <w:tmpl w:val="5DD88380"/>
    <w:lvl w:ilvl="0" w:tplc="FFFFFFFF">
      <w:start w:val="1"/>
      <w:numFmt w:val="bullet"/>
      <w:lvlText w:val=""/>
      <w:lvlJc w:val="left"/>
      <w:pPr>
        <w:ind w:left="1170" w:hanging="420"/>
      </w:pPr>
      <w:rPr>
        <w:rFonts w:ascii="Symbol" w:hAnsi="Symbol" w:hint="default"/>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abstractNum w:abstractNumId="1" w15:restartNumberingAfterBreak="0">
    <w:nsid w:val="041434B9"/>
    <w:multiLevelType w:val="hybridMultilevel"/>
    <w:tmpl w:val="AF1EA57C"/>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5966FD4"/>
    <w:multiLevelType w:val="hybridMultilevel"/>
    <w:tmpl w:val="37F4E5E2"/>
    <w:lvl w:ilvl="0" w:tplc="88BE6A5E">
      <w:start w:val="3"/>
      <w:numFmt w:val="bullet"/>
      <w:lvlText w:val="-"/>
      <w:lvlJc w:val="left"/>
      <w:pPr>
        <w:ind w:left="420" w:hanging="420"/>
      </w:pPr>
      <w:rPr>
        <w:rFonts w:ascii="Arial" w:eastAsiaTheme="minorEastAsia"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13915F7E"/>
    <w:multiLevelType w:val="hybridMultilevel"/>
    <w:tmpl w:val="D74C058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3C0EE0"/>
    <w:multiLevelType w:val="hybridMultilevel"/>
    <w:tmpl w:val="90AA5CF0"/>
    <w:lvl w:ilvl="0" w:tplc="88BE6A5E">
      <w:start w:val="3"/>
      <w:numFmt w:val="bullet"/>
      <w:lvlText w:val="-"/>
      <w:lvlJc w:val="left"/>
      <w:pPr>
        <w:ind w:left="420" w:hanging="420"/>
      </w:pPr>
      <w:rPr>
        <w:rFonts w:ascii="Arial" w:eastAsiaTheme="minorEastAsia"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2DCE6C00"/>
    <w:multiLevelType w:val="hybridMultilevel"/>
    <w:tmpl w:val="DC5AE322"/>
    <w:lvl w:ilvl="0" w:tplc="EE84DFD0">
      <w:start w:val="1"/>
      <w:numFmt w:val="decimal"/>
      <w:lvlText w:val="(%1)"/>
      <w:lvlJc w:val="left"/>
      <w:pPr>
        <w:ind w:left="360" w:hanging="360"/>
      </w:pPr>
      <w:rPr>
        <w:b/>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4CDF3D41"/>
    <w:multiLevelType w:val="hybridMultilevel"/>
    <w:tmpl w:val="D6AAB50C"/>
    <w:lvl w:ilvl="0" w:tplc="34947B90">
      <w:start w:val="2"/>
      <w:numFmt w:val="bullet"/>
      <w:lvlText w:val="-"/>
      <w:lvlJc w:val="left"/>
      <w:pPr>
        <w:ind w:left="720" w:hanging="360"/>
      </w:pPr>
      <w:rPr>
        <w:rFonts w:ascii="Arial" w:eastAsiaTheme="minorEastAsia" w:hAnsi="Arial" w:cs="Arial" w:hint="default"/>
        <w:color w:val="auto"/>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7" w15:restartNumberingAfterBreak="0">
    <w:nsid w:val="5FD66B8F"/>
    <w:multiLevelType w:val="hybridMultilevel"/>
    <w:tmpl w:val="159ECCDE"/>
    <w:lvl w:ilvl="0" w:tplc="EE84DFD0">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0A3445"/>
    <w:multiLevelType w:val="hybridMultilevel"/>
    <w:tmpl w:val="D9B69C66"/>
    <w:lvl w:ilvl="0" w:tplc="88BE6A5E">
      <w:start w:val="3"/>
      <w:numFmt w:val="bullet"/>
      <w:lvlText w:val="-"/>
      <w:lvlJc w:val="left"/>
      <w:pPr>
        <w:ind w:left="420" w:hanging="420"/>
      </w:pPr>
      <w:rPr>
        <w:rFonts w:ascii="Arial" w:eastAsiaTheme="minorEastAsia" w:hAnsi="Arial" w:cs="Arial" w:hint="default"/>
      </w:rPr>
    </w:lvl>
    <w:lvl w:ilvl="1" w:tplc="88BE6A5E">
      <w:start w:val="3"/>
      <w:numFmt w:val="bullet"/>
      <w:lvlText w:val="-"/>
      <w:lvlJc w:val="left"/>
      <w:pPr>
        <w:ind w:left="840" w:hanging="420"/>
      </w:pPr>
      <w:rPr>
        <w:rFonts w:ascii="Arial" w:eastAsiaTheme="minorEastAsia" w:hAnsi="Arial" w:cs="Aria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725F79D0"/>
    <w:multiLevelType w:val="hybridMultilevel"/>
    <w:tmpl w:val="8210FFAC"/>
    <w:lvl w:ilvl="0" w:tplc="70A6044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6C83276"/>
    <w:multiLevelType w:val="hybridMultilevel"/>
    <w:tmpl w:val="2C0C41F0"/>
    <w:lvl w:ilvl="0" w:tplc="88BE6A5E">
      <w:start w:val="3"/>
      <w:numFmt w:val="bullet"/>
      <w:lvlText w:val="-"/>
      <w:lvlJc w:val="left"/>
      <w:pPr>
        <w:ind w:left="840" w:hanging="420"/>
      </w:pPr>
      <w:rPr>
        <w:rFonts w:ascii="Arial" w:eastAsiaTheme="minorEastAsia" w:hAnsi="Arial" w:cs="Aria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795A3C3E"/>
    <w:multiLevelType w:val="hybridMultilevel"/>
    <w:tmpl w:val="F9E6A5D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4"/>
  </w:num>
  <w:num w:numId="4">
    <w:abstractNumId w:val="6"/>
  </w:num>
  <w:num w:numId="5">
    <w:abstractNumId w:val="5"/>
  </w:num>
  <w:num w:numId="6">
    <w:abstractNumId w:val="0"/>
  </w:num>
  <w:num w:numId="7">
    <w:abstractNumId w:val="7"/>
  </w:num>
  <w:num w:numId="8">
    <w:abstractNumId w:val="1"/>
  </w:num>
  <w:num w:numId="9">
    <w:abstractNumId w:val="9"/>
  </w:num>
  <w:num w:numId="10">
    <w:abstractNumId w:val="11"/>
  </w:num>
  <w:num w:numId="11">
    <w:abstractNumId w:val="3"/>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085"/>
    <w:rsid w:val="000143CB"/>
    <w:rsid w:val="00015123"/>
    <w:rsid w:val="00016F37"/>
    <w:rsid w:val="000214ED"/>
    <w:rsid w:val="00035FDE"/>
    <w:rsid w:val="00044CC2"/>
    <w:rsid w:val="000549B8"/>
    <w:rsid w:val="00061247"/>
    <w:rsid w:val="00064DCE"/>
    <w:rsid w:val="00065C8E"/>
    <w:rsid w:val="00076F69"/>
    <w:rsid w:val="00077071"/>
    <w:rsid w:val="000944E2"/>
    <w:rsid w:val="000A5D70"/>
    <w:rsid w:val="000A6916"/>
    <w:rsid w:val="000C3A5B"/>
    <w:rsid w:val="000C4C9A"/>
    <w:rsid w:val="000C51E1"/>
    <w:rsid w:val="000D357E"/>
    <w:rsid w:val="000E012E"/>
    <w:rsid w:val="000E0868"/>
    <w:rsid w:val="000E20A8"/>
    <w:rsid w:val="000E2B09"/>
    <w:rsid w:val="000E65CD"/>
    <w:rsid w:val="000F360A"/>
    <w:rsid w:val="000F77FC"/>
    <w:rsid w:val="0010605F"/>
    <w:rsid w:val="001343D5"/>
    <w:rsid w:val="00146985"/>
    <w:rsid w:val="00146A68"/>
    <w:rsid w:val="001563C8"/>
    <w:rsid w:val="00157AF2"/>
    <w:rsid w:val="001667FB"/>
    <w:rsid w:val="001846EA"/>
    <w:rsid w:val="001A050E"/>
    <w:rsid w:val="001A0AD1"/>
    <w:rsid w:val="001C1B54"/>
    <w:rsid w:val="001C4D7E"/>
    <w:rsid w:val="001C61E2"/>
    <w:rsid w:val="001D0F71"/>
    <w:rsid w:val="001D209A"/>
    <w:rsid w:val="001D77B2"/>
    <w:rsid w:val="001E3FA0"/>
    <w:rsid w:val="001E408A"/>
    <w:rsid w:val="001E70A0"/>
    <w:rsid w:val="001E7999"/>
    <w:rsid w:val="001E7E65"/>
    <w:rsid w:val="001F52F4"/>
    <w:rsid w:val="00201ADA"/>
    <w:rsid w:val="00213CAB"/>
    <w:rsid w:val="002248A5"/>
    <w:rsid w:val="00234C84"/>
    <w:rsid w:val="00243085"/>
    <w:rsid w:val="00264F9D"/>
    <w:rsid w:val="00270F01"/>
    <w:rsid w:val="00273E95"/>
    <w:rsid w:val="002752F3"/>
    <w:rsid w:val="00276516"/>
    <w:rsid w:val="002845A5"/>
    <w:rsid w:val="002863D5"/>
    <w:rsid w:val="002A1754"/>
    <w:rsid w:val="002A4595"/>
    <w:rsid w:val="002C2ECC"/>
    <w:rsid w:val="002C46AE"/>
    <w:rsid w:val="002C6E8A"/>
    <w:rsid w:val="002D7A00"/>
    <w:rsid w:val="002E131E"/>
    <w:rsid w:val="002E3288"/>
    <w:rsid w:val="002E4A9C"/>
    <w:rsid w:val="002E715C"/>
    <w:rsid w:val="002F3C41"/>
    <w:rsid w:val="00301C91"/>
    <w:rsid w:val="00305624"/>
    <w:rsid w:val="0032012F"/>
    <w:rsid w:val="003307E3"/>
    <w:rsid w:val="00330CD0"/>
    <w:rsid w:val="003359DD"/>
    <w:rsid w:val="00341794"/>
    <w:rsid w:val="003430D1"/>
    <w:rsid w:val="00343DA9"/>
    <w:rsid w:val="00350464"/>
    <w:rsid w:val="003505BF"/>
    <w:rsid w:val="00364390"/>
    <w:rsid w:val="003716EF"/>
    <w:rsid w:val="003719B6"/>
    <w:rsid w:val="00381B03"/>
    <w:rsid w:val="00392BE4"/>
    <w:rsid w:val="00397635"/>
    <w:rsid w:val="003A1FF5"/>
    <w:rsid w:val="003A448F"/>
    <w:rsid w:val="003B1195"/>
    <w:rsid w:val="003D0E75"/>
    <w:rsid w:val="003E19BC"/>
    <w:rsid w:val="003F5B4D"/>
    <w:rsid w:val="00404B41"/>
    <w:rsid w:val="00404F0D"/>
    <w:rsid w:val="00410966"/>
    <w:rsid w:val="00414671"/>
    <w:rsid w:val="00423FAA"/>
    <w:rsid w:val="00434608"/>
    <w:rsid w:val="00446044"/>
    <w:rsid w:val="004507B2"/>
    <w:rsid w:val="00452605"/>
    <w:rsid w:val="004640DA"/>
    <w:rsid w:val="00477327"/>
    <w:rsid w:val="004830AC"/>
    <w:rsid w:val="00487CD9"/>
    <w:rsid w:val="004A7954"/>
    <w:rsid w:val="004B5C75"/>
    <w:rsid w:val="004C02A3"/>
    <w:rsid w:val="004D2E3D"/>
    <w:rsid w:val="004D38A6"/>
    <w:rsid w:val="004D530B"/>
    <w:rsid w:val="004E3317"/>
    <w:rsid w:val="004E6E20"/>
    <w:rsid w:val="004F01CE"/>
    <w:rsid w:val="004F51D9"/>
    <w:rsid w:val="00515B67"/>
    <w:rsid w:val="00515D3F"/>
    <w:rsid w:val="005277D9"/>
    <w:rsid w:val="00542073"/>
    <w:rsid w:val="005473E4"/>
    <w:rsid w:val="00551F2E"/>
    <w:rsid w:val="00565563"/>
    <w:rsid w:val="00575491"/>
    <w:rsid w:val="00592585"/>
    <w:rsid w:val="005A0D49"/>
    <w:rsid w:val="005A6735"/>
    <w:rsid w:val="005C4488"/>
    <w:rsid w:val="005E0935"/>
    <w:rsid w:val="005E42FA"/>
    <w:rsid w:val="006112BE"/>
    <w:rsid w:val="00614694"/>
    <w:rsid w:val="00614929"/>
    <w:rsid w:val="00620DB6"/>
    <w:rsid w:val="00636DE5"/>
    <w:rsid w:val="0063728E"/>
    <w:rsid w:val="00665A1C"/>
    <w:rsid w:val="006867ED"/>
    <w:rsid w:val="0069623A"/>
    <w:rsid w:val="006A086E"/>
    <w:rsid w:val="006A465F"/>
    <w:rsid w:val="006A7240"/>
    <w:rsid w:val="006C121D"/>
    <w:rsid w:val="006C3D5E"/>
    <w:rsid w:val="006C43AB"/>
    <w:rsid w:val="006D0A33"/>
    <w:rsid w:val="006D2A5E"/>
    <w:rsid w:val="006E1B64"/>
    <w:rsid w:val="006E249B"/>
    <w:rsid w:val="006E24BF"/>
    <w:rsid w:val="00711B1A"/>
    <w:rsid w:val="00716BFE"/>
    <w:rsid w:val="00724D16"/>
    <w:rsid w:val="00730A8B"/>
    <w:rsid w:val="00736FC0"/>
    <w:rsid w:val="007421B0"/>
    <w:rsid w:val="00764B34"/>
    <w:rsid w:val="00796090"/>
    <w:rsid w:val="00797825"/>
    <w:rsid w:val="007C2068"/>
    <w:rsid w:val="007C2728"/>
    <w:rsid w:val="007C5B0D"/>
    <w:rsid w:val="007C6C66"/>
    <w:rsid w:val="007E2840"/>
    <w:rsid w:val="007F2A96"/>
    <w:rsid w:val="007F2FBC"/>
    <w:rsid w:val="007F40F2"/>
    <w:rsid w:val="0080205F"/>
    <w:rsid w:val="00807389"/>
    <w:rsid w:val="0082297B"/>
    <w:rsid w:val="00827BD1"/>
    <w:rsid w:val="00840A70"/>
    <w:rsid w:val="0085587E"/>
    <w:rsid w:val="00862760"/>
    <w:rsid w:val="0087062D"/>
    <w:rsid w:val="00884AA4"/>
    <w:rsid w:val="008B389E"/>
    <w:rsid w:val="008B6AB8"/>
    <w:rsid w:val="008B7732"/>
    <w:rsid w:val="008C0BA6"/>
    <w:rsid w:val="008D00A9"/>
    <w:rsid w:val="008E478C"/>
    <w:rsid w:val="008F0AF2"/>
    <w:rsid w:val="008F7691"/>
    <w:rsid w:val="00902D93"/>
    <w:rsid w:val="0091656B"/>
    <w:rsid w:val="00920EA3"/>
    <w:rsid w:val="00937064"/>
    <w:rsid w:val="0095510C"/>
    <w:rsid w:val="009612F3"/>
    <w:rsid w:val="009618B1"/>
    <w:rsid w:val="00964385"/>
    <w:rsid w:val="009647E5"/>
    <w:rsid w:val="009761C6"/>
    <w:rsid w:val="0099098C"/>
    <w:rsid w:val="009A2FC2"/>
    <w:rsid w:val="009A70EC"/>
    <w:rsid w:val="009B0F96"/>
    <w:rsid w:val="009B5C29"/>
    <w:rsid w:val="009B7618"/>
    <w:rsid w:val="009C4832"/>
    <w:rsid w:val="009C5DFD"/>
    <w:rsid w:val="009D531C"/>
    <w:rsid w:val="009E4370"/>
    <w:rsid w:val="009E4943"/>
    <w:rsid w:val="009E6DFC"/>
    <w:rsid w:val="009F1609"/>
    <w:rsid w:val="009F3F46"/>
    <w:rsid w:val="009F7920"/>
    <w:rsid w:val="00A07129"/>
    <w:rsid w:val="00A54BE7"/>
    <w:rsid w:val="00A56FC0"/>
    <w:rsid w:val="00A57243"/>
    <w:rsid w:val="00A573D4"/>
    <w:rsid w:val="00A81F98"/>
    <w:rsid w:val="00A87A71"/>
    <w:rsid w:val="00A91E1C"/>
    <w:rsid w:val="00A92E3E"/>
    <w:rsid w:val="00A9373C"/>
    <w:rsid w:val="00A93DD3"/>
    <w:rsid w:val="00AA4FE5"/>
    <w:rsid w:val="00AB003C"/>
    <w:rsid w:val="00AB1445"/>
    <w:rsid w:val="00AB4FFD"/>
    <w:rsid w:val="00AC3962"/>
    <w:rsid w:val="00AE2E22"/>
    <w:rsid w:val="00AF6F1F"/>
    <w:rsid w:val="00B01078"/>
    <w:rsid w:val="00B01C84"/>
    <w:rsid w:val="00B22B63"/>
    <w:rsid w:val="00B27F21"/>
    <w:rsid w:val="00B31D00"/>
    <w:rsid w:val="00B34A78"/>
    <w:rsid w:val="00B40309"/>
    <w:rsid w:val="00B51FF4"/>
    <w:rsid w:val="00B95632"/>
    <w:rsid w:val="00BB0EFD"/>
    <w:rsid w:val="00BB514B"/>
    <w:rsid w:val="00BC4738"/>
    <w:rsid w:val="00BC4A0C"/>
    <w:rsid w:val="00BD235D"/>
    <w:rsid w:val="00BD5C40"/>
    <w:rsid w:val="00BD5CE2"/>
    <w:rsid w:val="00BD764D"/>
    <w:rsid w:val="00BE381E"/>
    <w:rsid w:val="00BF5C8A"/>
    <w:rsid w:val="00C064A8"/>
    <w:rsid w:val="00C119F0"/>
    <w:rsid w:val="00C15D89"/>
    <w:rsid w:val="00C17E22"/>
    <w:rsid w:val="00C21DC9"/>
    <w:rsid w:val="00C31928"/>
    <w:rsid w:val="00C34AA8"/>
    <w:rsid w:val="00C70477"/>
    <w:rsid w:val="00C968FD"/>
    <w:rsid w:val="00CA224F"/>
    <w:rsid w:val="00CB4310"/>
    <w:rsid w:val="00CB63E9"/>
    <w:rsid w:val="00CF25F8"/>
    <w:rsid w:val="00D011E7"/>
    <w:rsid w:val="00D01459"/>
    <w:rsid w:val="00D01791"/>
    <w:rsid w:val="00D07AC2"/>
    <w:rsid w:val="00D1527B"/>
    <w:rsid w:val="00D161F7"/>
    <w:rsid w:val="00D16C14"/>
    <w:rsid w:val="00D2365B"/>
    <w:rsid w:val="00D27DEC"/>
    <w:rsid w:val="00D42B85"/>
    <w:rsid w:val="00D46AD6"/>
    <w:rsid w:val="00D504C6"/>
    <w:rsid w:val="00D56242"/>
    <w:rsid w:val="00D704F1"/>
    <w:rsid w:val="00D72858"/>
    <w:rsid w:val="00D74CC5"/>
    <w:rsid w:val="00D762AB"/>
    <w:rsid w:val="00D92D73"/>
    <w:rsid w:val="00D9322D"/>
    <w:rsid w:val="00D944E7"/>
    <w:rsid w:val="00D96F8F"/>
    <w:rsid w:val="00DA1239"/>
    <w:rsid w:val="00DA555F"/>
    <w:rsid w:val="00DA5839"/>
    <w:rsid w:val="00DB0C9B"/>
    <w:rsid w:val="00DC0525"/>
    <w:rsid w:val="00DC6544"/>
    <w:rsid w:val="00DD609A"/>
    <w:rsid w:val="00DF38CD"/>
    <w:rsid w:val="00DF62FF"/>
    <w:rsid w:val="00E01836"/>
    <w:rsid w:val="00E10125"/>
    <w:rsid w:val="00E1288B"/>
    <w:rsid w:val="00E30A8B"/>
    <w:rsid w:val="00E34FDF"/>
    <w:rsid w:val="00E410E8"/>
    <w:rsid w:val="00E46390"/>
    <w:rsid w:val="00E5008F"/>
    <w:rsid w:val="00E6426F"/>
    <w:rsid w:val="00E653C6"/>
    <w:rsid w:val="00E66051"/>
    <w:rsid w:val="00E757F3"/>
    <w:rsid w:val="00E951E3"/>
    <w:rsid w:val="00EB1706"/>
    <w:rsid w:val="00EB24C7"/>
    <w:rsid w:val="00EB5266"/>
    <w:rsid w:val="00EC0567"/>
    <w:rsid w:val="00ED5000"/>
    <w:rsid w:val="00ED78E2"/>
    <w:rsid w:val="00EE1230"/>
    <w:rsid w:val="00EE2196"/>
    <w:rsid w:val="00EE2675"/>
    <w:rsid w:val="00EF3D0F"/>
    <w:rsid w:val="00F10054"/>
    <w:rsid w:val="00F131FE"/>
    <w:rsid w:val="00F27775"/>
    <w:rsid w:val="00F36059"/>
    <w:rsid w:val="00F36190"/>
    <w:rsid w:val="00F5387D"/>
    <w:rsid w:val="00F557CA"/>
    <w:rsid w:val="00F57585"/>
    <w:rsid w:val="00F61125"/>
    <w:rsid w:val="00F61E7E"/>
    <w:rsid w:val="00F70327"/>
    <w:rsid w:val="00F71085"/>
    <w:rsid w:val="00F727F7"/>
    <w:rsid w:val="00F75C36"/>
    <w:rsid w:val="00F7731D"/>
    <w:rsid w:val="00FA434A"/>
    <w:rsid w:val="00FA6BED"/>
    <w:rsid w:val="00FB00CF"/>
    <w:rsid w:val="00FC4F78"/>
    <w:rsid w:val="00FC7A07"/>
    <w:rsid w:val="00FD0A00"/>
    <w:rsid w:val="00FD58D2"/>
    <w:rsid w:val="00FE6894"/>
    <w:rsid w:val="00FE7711"/>
    <w:rsid w:val="00FE7BCD"/>
    <w:rsid w:val="00FF087A"/>
    <w:rsid w:val="00FF6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A8CEEE"/>
  <w15:chartTrackingRefBased/>
  <w15:docId w15:val="{5E1B17A9-E305-49A3-B2B1-59132D50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243085"/>
    <w:pPr>
      <w:jc w:val="left"/>
    </w:pPr>
  </w:style>
  <w:style w:type="character" w:customStyle="1" w:styleId="a4">
    <w:name w:val="コメント文字列 (文字)"/>
    <w:basedOn w:val="a0"/>
    <w:link w:val="a3"/>
    <w:uiPriority w:val="99"/>
    <w:semiHidden/>
    <w:rsid w:val="00243085"/>
  </w:style>
  <w:style w:type="paragraph" w:styleId="a5">
    <w:name w:val="List Paragraph"/>
    <w:basedOn w:val="a"/>
    <w:uiPriority w:val="34"/>
    <w:qFormat/>
    <w:rsid w:val="00243085"/>
    <w:pPr>
      <w:ind w:leftChars="400" w:left="840"/>
    </w:pPr>
  </w:style>
  <w:style w:type="character" w:styleId="a6">
    <w:name w:val="annotation reference"/>
    <w:basedOn w:val="a0"/>
    <w:uiPriority w:val="99"/>
    <w:semiHidden/>
    <w:unhideWhenUsed/>
    <w:rsid w:val="00243085"/>
    <w:rPr>
      <w:sz w:val="18"/>
      <w:szCs w:val="18"/>
    </w:rPr>
  </w:style>
  <w:style w:type="paragraph" w:styleId="a7">
    <w:name w:val="Balloon Text"/>
    <w:basedOn w:val="a"/>
    <w:link w:val="a8"/>
    <w:uiPriority w:val="99"/>
    <w:semiHidden/>
    <w:unhideWhenUsed/>
    <w:rsid w:val="0024308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43085"/>
    <w:rPr>
      <w:rFonts w:asciiTheme="majorHAnsi" w:eastAsiaTheme="majorEastAsia" w:hAnsiTheme="majorHAnsi" w:cstheme="majorBidi"/>
      <w:sz w:val="18"/>
      <w:szCs w:val="18"/>
    </w:rPr>
  </w:style>
  <w:style w:type="table" w:styleId="a9">
    <w:name w:val="Table Grid"/>
    <w:basedOn w:val="a1"/>
    <w:uiPriority w:val="39"/>
    <w:rsid w:val="00D23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15D89"/>
    <w:pPr>
      <w:tabs>
        <w:tab w:val="center" w:pos="4252"/>
        <w:tab w:val="right" w:pos="8504"/>
      </w:tabs>
      <w:snapToGrid w:val="0"/>
    </w:pPr>
  </w:style>
  <w:style w:type="character" w:customStyle="1" w:styleId="ab">
    <w:name w:val="ヘッダー (文字)"/>
    <w:basedOn w:val="a0"/>
    <w:link w:val="aa"/>
    <w:uiPriority w:val="99"/>
    <w:rsid w:val="00C15D89"/>
  </w:style>
  <w:style w:type="paragraph" w:styleId="ac">
    <w:name w:val="footer"/>
    <w:basedOn w:val="a"/>
    <w:link w:val="ad"/>
    <w:uiPriority w:val="99"/>
    <w:unhideWhenUsed/>
    <w:rsid w:val="00C15D89"/>
    <w:pPr>
      <w:tabs>
        <w:tab w:val="center" w:pos="4252"/>
        <w:tab w:val="right" w:pos="8504"/>
      </w:tabs>
      <w:snapToGrid w:val="0"/>
    </w:pPr>
  </w:style>
  <w:style w:type="character" w:customStyle="1" w:styleId="ad">
    <w:name w:val="フッター (文字)"/>
    <w:basedOn w:val="a0"/>
    <w:link w:val="ac"/>
    <w:uiPriority w:val="99"/>
    <w:rsid w:val="00C15D89"/>
  </w:style>
  <w:style w:type="paragraph" w:styleId="ae">
    <w:name w:val="annotation subject"/>
    <w:basedOn w:val="a3"/>
    <w:next w:val="a3"/>
    <w:link w:val="af"/>
    <w:uiPriority w:val="99"/>
    <w:semiHidden/>
    <w:unhideWhenUsed/>
    <w:rsid w:val="00FE6894"/>
    <w:rPr>
      <w:b/>
      <w:bCs/>
    </w:rPr>
  </w:style>
  <w:style w:type="character" w:customStyle="1" w:styleId="af">
    <w:name w:val="コメント内容 (文字)"/>
    <w:basedOn w:val="a4"/>
    <w:link w:val="ae"/>
    <w:uiPriority w:val="99"/>
    <w:semiHidden/>
    <w:rsid w:val="00FE6894"/>
    <w:rPr>
      <w:b/>
      <w:bCs/>
    </w:rPr>
  </w:style>
  <w:style w:type="paragraph" w:styleId="af0">
    <w:name w:val="Date"/>
    <w:basedOn w:val="a"/>
    <w:next w:val="a"/>
    <w:link w:val="af1"/>
    <w:uiPriority w:val="99"/>
    <w:semiHidden/>
    <w:unhideWhenUsed/>
    <w:rsid w:val="009D531C"/>
  </w:style>
  <w:style w:type="character" w:customStyle="1" w:styleId="af1">
    <w:name w:val="日付 (文字)"/>
    <w:basedOn w:val="a0"/>
    <w:link w:val="af0"/>
    <w:uiPriority w:val="99"/>
    <w:semiHidden/>
    <w:rsid w:val="009D531C"/>
  </w:style>
  <w:style w:type="paragraph" w:styleId="af2">
    <w:name w:val="Revision"/>
    <w:hidden/>
    <w:uiPriority w:val="99"/>
    <w:semiHidden/>
    <w:rsid w:val="00343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41971">
      <w:bodyDiv w:val="1"/>
      <w:marLeft w:val="0"/>
      <w:marRight w:val="0"/>
      <w:marTop w:val="0"/>
      <w:marBottom w:val="0"/>
      <w:divBdr>
        <w:top w:val="none" w:sz="0" w:space="0" w:color="auto"/>
        <w:left w:val="none" w:sz="0" w:space="0" w:color="auto"/>
        <w:bottom w:val="none" w:sz="0" w:space="0" w:color="auto"/>
        <w:right w:val="none" w:sz="0" w:space="0" w:color="auto"/>
      </w:divBdr>
    </w:div>
    <w:div w:id="241840324">
      <w:bodyDiv w:val="1"/>
      <w:marLeft w:val="0"/>
      <w:marRight w:val="0"/>
      <w:marTop w:val="0"/>
      <w:marBottom w:val="0"/>
      <w:divBdr>
        <w:top w:val="none" w:sz="0" w:space="0" w:color="auto"/>
        <w:left w:val="none" w:sz="0" w:space="0" w:color="auto"/>
        <w:bottom w:val="none" w:sz="0" w:space="0" w:color="auto"/>
        <w:right w:val="none" w:sz="0" w:space="0" w:color="auto"/>
      </w:divBdr>
    </w:div>
    <w:div w:id="435366018">
      <w:bodyDiv w:val="1"/>
      <w:marLeft w:val="0"/>
      <w:marRight w:val="0"/>
      <w:marTop w:val="0"/>
      <w:marBottom w:val="0"/>
      <w:divBdr>
        <w:top w:val="none" w:sz="0" w:space="0" w:color="auto"/>
        <w:left w:val="none" w:sz="0" w:space="0" w:color="auto"/>
        <w:bottom w:val="none" w:sz="0" w:space="0" w:color="auto"/>
        <w:right w:val="none" w:sz="0" w:space="0" w:color="auto"/>
      </w:divBdr>
    </w:div>
    <w:div w:id="589704093">
      <w:bodyDiv w:val="1"/>
      <w:marLeft w:val="0"/>
      <w:marRight w:val="0"/>
      <w:marTop w:val="0"/>
      <w:marBottom w:val="0"/>
      <w:divBdr>
        <w:top w:val="none" w:sz="0" w:space="0" w:color="auto"/>
        <w:left w:val="none" w:sz="0" w:space="0" w:color="auto"/>
        <w:bottom w:val="none" w:sz="0" w:space="0" w:color="auto"/>
        <w:right w:val="none" w:sz="0" w:space="0" w:color="auto"/>
      </w:divBdr>
    </w:div>
    <w:div w:id="1154101172">
      <w:bodyDiv w:val="1"/>
      <w:marLeft w:val="0"/>
      <w:marRight w:val="0"/>
      <w:marTop w:val="0"/>
      <w:marBottom w:val="0"/>
      <w:divBdr>
        <w:top w:val="none" w:sz="0" w:space="0" w:color="auto"/>
        <w:left w:val="none" w:sz="0" w:space="0" w:color="auto"/>
        <w:bottom w:val="none" w:sz="0" w:space="0" w:color="auto"/>
        <w:right w:val="none" w:sz="0" w:space="0" w:color="auto"/>
      </w:divBdr>
    </w:div>
    <w:div w:id="154240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68ad9068-c6bf-49b8-8e51-e70ddd8eeb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F6F4BE53C55344B26652C1E2B71939" ma:contentTypeVersion="13" ma:contentTypeDescription="Create a new document." ma:contentTypeScope="" ma:versionID="24e091f94b109520d4f46cb5cf27a809">
  <xsd:schema xmlns:xsd="http://www.w3.org/2001/XMLSchema" xmlns:xs="http://www.w3.org/2001/XMLSchema" xmlns:p="http://schemas.microsoft.com/office/2006/metadata/properties" xmlns:ns2="7b070538-f228-4cf5-86e5-13da6ac80057" xmlns:ns3="68ad9068-c6bf-49b8-8e51-e70ddd8eebf2" targetNamespace="http://schemas.microsoft.com/office/2006/metadata/properties" ma:root="true" ma:fieldsID="21543dd7b36ac0533faf300248825867" ns2:_="" ns3:_="">
    <xsd:import namespace="7b070538-f228-4cf5-86e5-13da6ac80057"/>
    <xsd:import namespace="68ad9068-c6bf-49b8-8e51-e70ddd8eeb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Dat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70538-f228-4cf5-86e5-13da6ac800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ad9068-c6bf-49b8-8e51-e70ddd8eeb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ate" ma:index="18" nillable="true" ma:displayName="Date" ma:format="DateTime"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C19B4-CD6D-466D-8091-D709C1959BD2}">
  <ds:schemaRefs>
    <ds:schemaRef ds:uri="http://schemas.microsoft.com/sharepoint/v3/contenttype/forms"/>
  </ds:schemaRefs>
</ds:datastoreItem>
</file>

<file path=customXml/itemProps2.xml><?xml version="1.0" encoding="utf-8"?>
<ds:datastoreItem xmlns:ds="http://schemas.openxmlformats.org/officeDocument/2006/customXml" ds:itemID="{E0748658-FCDB-4F2F-86FA-6EEA084DDCD2}">
  <ds:schemaRefs>
    <ds:schemaRef ds:uri="http://schemas.microsoft.com/office/2006/metadata/properties"/>
    <ds:schemaRef ds:uri="http://schemas.microsoft.com/office/infopath/2007/PartnerControls"/>
    <ds:schemaRef ds:uri="68ad9068-c6bf-49b8-8e51-e70ddd8eebf2"/>
  </ds:schemaRefs>
</ds:datastoreItem>
</file>

<file path=customXml/itemProps3.xml><?xml version="1.0" encoding="utf-8"?>
<ds:datastoreItem xmlns:ds="http://schemas.openxmlformats.org/officeDocument/2006/customXml" ds:itemID="{A4185D6E-0328-4480-AFDC-1FF662440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70538-f228-4cf5-86e5-13da6ac80057"/>
    <ds:schemaRef ds:uri="68ad9068-c6bf-49b8-8e51-e70ddd8ee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CFC3B3-C5BD-4386-84E3-50CC949A3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1240</Words>
  <Characters>7070</Characters>
  <Application>Microsoft Office Word</Application>
  <DocSecurity>0</DocSecurity>
  <Lines>58</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Hanai, Miho</dc:creator>
  <cp:keywords/>
  <dc:description/>
  <cp:lastModifiedBy>Yonemichi, Ritsuko</cp:lastModifiedBy>
  <cp:revision>2</cp:revision>
  <cp:lastPrinted>2019-12-12T21:47:00Z</cp:lastPrinted>
  <dcterms:created xsi:type="dcterms:W3CDTF">2020-09-25T09:11:00Z</dcterms:created>
  <dcterms:modified xsi:type="dcterms:W3CDTF">2020-09-25T09:11:00Z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0x0101009DF6F4BE53C55344B26652C1E2B71939</vt:lpwstr>
  </property>
</Properties>
</file>